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E49" w:rsidRPr="00A5282F" w:rsidRDefault="00BC1E49" w:rsidP="00BC1E49">
      <w:pPr>
        <w:keepNext/>
        <w:ind w:right="27"/>
        <w:jc w:val="center"/>
        <w:outlineLvl w:val="0"/>
        <w:rPr>
          <w:b/>
          <w:iCs/>
          <w:sz w:val="28"/>
          <w:szCs w:val="28"/>
          <w:lang w:val="sr-Cyrl-BA"/>
        </w:rPr>
      </w:pPr>
      <w:r w:rsidRPr="00A5282F">
        <w:rPr>
          <w:b/>
          <w:iCs/>
          <w:sz w:val="28"/>
          <w:szCs w:val="28"/>
          <w:lang w:val="sr-Cyrl-BA"/>
        </w:rPr>
        <w:t>ЗАКОН</w:t>
      </w:r>
    </w:p>
    <w:p w:rsidR="00BC1E49" w:rsidRPr="00A5282F" w:rsidRDefault="00BC1E49" w:rsidP="00BC1E49">
      <w:pPr>
        <w:keepNext/>
        <w:ind w:right="27"/>
        <w:jc w:val="center"/>
        <w:outlineLvl w:val="0"/>
        <w:rPr>
          <w:b/>
          <w:iCs/>
          <w:sz w:val="28"/>
          <w:szCs w:val="28"/>
          <w:lang w:val="sr-Cyrl-BA"/>
        </w:rPr>
      </w:pPr>
      <w:r w:rsidRPr="00A5282F">
        <w:rPr>
          <w:b/>
          <w:iCs/>
          <w:sz w:val="28"/>
          <w:szCs w:val="28"/>
          <w:lang w:val="sr-Cyrl-BA"/>
        </w:rPr>
        <w:t>О ИЗВРШЕЊУ БУЏЕТА РЕПУБЛИКЕ СРПСКЕ ЗА 2022. ГОДИНУ</w:t>
      </w:r>
    </w:p>
    <w:p w:rsidR="00BC1E49" w:rsidRPr="00BC1E49" w:rsidRDefault="00BC1E49" w:rsidP="00BC1E49">
      <w:pPr>
        <w:ind w:right="27"/>
        <w:jc w:val="center"/>
        <w:rPr>
          <w:iCs/>
        </w:rPr>
      </w:pPr>
    </w:p>
    <w:p w:rsidR="00EF6FAF" w:rsidRDefault="00EF6FAF"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1.</w:t>
      </w:r>
    </w:p>
    <w:p w:rsidR="00BC1E49" w:rsidRPr="00A5282F" w:rsidRDefault="00BC1E49" w:rsidP="00BC1E49">
      <w:pPr>
        <w:ind w:right="27"/>
        <w:jc w:val="both"/>
        <w:rPr>
          <w:lang w:val="sr-Cyrl-BA"/>
        </w:rPr>
      </w:pPr>
    </w:p>
    <w:p w:rsidR="00BC1E49" w:rsidRPr="00A5282F" w:rsidRDefault="00BC1E49" w:rsidP="00BC1E49">
      <w:pPr>
        <w:tabs>
          <w:tab w:val="left" w:pos="360"/>
          <w:tab w:val="left" w:pos="450"/>
        </w:tabs>
        <w:ind w:right="27"/>
        <w:jc w:val="both"/>
        <w:rPr>
          <w:lang w:val="sr-Cyrl-BA"/>
        </w:rPr>
      </w:pPr>
      <w:r w:rsidRPr="00A5282F">
        <w:rPr>
          <w:lang w:val="sr-Cyrl-BA"/>
        </w:rPr>
        <w:tab/>
      </w:r>
      <w:r w:rsidRPr="00A5282F">
        <w:rPr>
          <w:lang w:val="sr-Cyrl-BA"/>
        </w:rPr>
        <w:tab/>
      </w:r>
      <w:r w:rsidRPr="00A5282F">
        <w:rPr>
          <w:lang w:val="sr-Cyrl-BA"/>
        </w:rPr>
        <w:tab/>
        <w:t xml:space="preserve">Овим законом прописује се начин извршења Буџета Републике Српске за 2022. годину (у даљем тексту: Буџет). </w:t>
      </w:r>
    </w:p>
    <w:p w:rsidR="00BC1E49" w:rsidRDefault="00BC1E49" w:rsidP="00BC1E49">
      <w:pPr>
        <w:tabs>
          <w:tab w:val="left" w:pos="360"/>
          <w:tab w:val="left" w:pos="450"/>
        </w:tabs>
        <w:ind w:right="27"/>
        <w:jc w:val="both"/>
      </w:pPr>
      <w:r w:rsidRPr="00A5282F">
        <w:rPr>
          <w:lang w:val="sr-Cyrl-BA"/>
        </w:rPr>
        <w:t xml:space="preserve"> </w:t>
      </w:r>
    </w:p>
    <w:p w:rsidR="00EF6FAF" w:rsidRPr="00EF6FAF" w:rsidRDefault="00EF6FAF" w:rsidP="00BC1E49">
      <w:pPr>
        <w:tabs>
          <w:tab w:val="left" w:pos="360"/>
          <w:tab w:val="left" w:pos="450"/>
        </w:tabs>
        <w:ind w:right="27"/>
        <w:jc w:val="both"/>
      </w:pPr>
    </w:p>
    <w:p w:rsidR="00BC1E49" w:rsidRPr="00A5282F" w:rsidRDefault="00BC1E49" w:rsidP="00BC1E49">
      <w:pPr>
        <w:ind w:right="27"/>
        <w:jc w:val="center"/>
        <w:rPr>
          <w:iCs/>
          <w:lang w:val="sr-Cyrl-BA"/>
        </w:rPr>
      </w:pPr>
      <w:r w:rsidRPr="00A5282F">
        <w:rPr>
          <w:iCs/>
          <w:lang w:val="sr-Cyrl-BA"/>
        </w:rPr>
        <w:t>Члан 2.</w:t>
      </w:r>
    </w:p>
    <w:p w:rsidR="00BC1E49" w:rsidRPr="00A5282F" w:rsidRDefault="00BC1E49" w:rsidP="00BC1E49">
      <w:pPr>
        <w:ind w:right="27"/>
        <w:jc w:val="center"/>
        <w:rPr>
          <w:rStyle w:val="Emphasis"/>
          <w:lang w:val="sr-Cyrl-BA"/>
        </w:rPr>
      </w:pPr>
    </w:p>
    <w:p w:rsidR="00BC1E49" w:rsidRPr="00A5282F" w:rsidRDefault="00BC1E49" w:rsidP="00BC1E49">
      <w:pPr>
        <w:ind w:right="27"/>
        <w:jc w:val="both"/>
        <w:rPr>
          <w:lang w:val="sr-Cyrl-BA"/>
        </w:rPr>
      </w:pPr>
      <w:r w:rsidRPr="00A5282F">
        <w:rPr>
          <w:lang w:val="sr-Cyrl-BA"/>
        </w:rPr>
        <w:tab/>
        <w:t>(1) Буџетом се утврђује висина буџетских расхода и издатака за нефинансијску имовину увећаних за износ негативног нето финансирања.</w:t>
      </w:r>
    </w:p>
    <w:p w:rsidR="00BC1E49" w:rsidRPr="00A5282F" w:rsidRDefault="00BC1E49" w:rsidP="00BC1E49">
      <w:pPr>
        <w:ind w:right="27"/>
        <w:jc w:val="both"/>
        <w:rPr>
          <w:lang w:val="sr-Cyrl-BA"/>
        </w:rPr>
      </w:pPr>
      <w:r w:rsidRPr="00A5282F">
        <w:rPr>
          <w:lang w:val="sr-Cyrl-BA"/>
        </w:rPr>
        <w:tab/>
        <w:t xml:space="preserve">(2) Буџет се састоји од сљедећих дијелова: Општи дио; Буџетски приходи и примици за нефинансијску имовину; Буџетски расходи и издаци за нефинансијску имовину; Рачун финансирања; Буџетски издаци по корисницима (организациона класификација); Приходи и примици буџетских корисника остварени по посебним прописима (фонд 02); Функционално класификовани буџетски расходи и нето набавка нефинансијске имовине. </w:t>
      </w:r>
    </w:p>
    <w:p w:rsidR="00BC1E49" w:rsidRPr="00A5282F" w:rsidRDefault="00BC1E49" w:rsidP="00BC1E49">
      <w:pPr>
        <w:tabs>
          <w:tab w:val="left" w:pos="360"/>
          <w:tab w:val="left" w:pos="450"/>
        </w:tabs>
        <w:ind w:right="27"/>
        <w:jc w:val="both"/>
        <w:rPr>
          <w:lang w:val="sr-Cyrl-BA"/>
        </w:rPr>
      </w:pPr>
      <w:r w:rsidRPr="00A5282F">
        <w:rPr>
          <w:lang w:val="sr-Cyrl-BA"/>
        </w:rPr>
        <w:tab/>
      </w:r>
      <w:r w:rsidRPr="00A5282F">
        <w:rPr>
          <w:lang w:val="sr-Cyrl-BA"/>
        </w:rPr>
        <w:tab/>
      </w:r>
      <w:r w:rsidRPr="00A5282F">
        <w:rPr>
          <w:lang w:val="sr-Cyrl-BA"/>
        </w:rPr>
        <w:tab/>
        <w:t>(3) Укупни издаци буџетских корисника, укључујући и издатке за отплату дуга, распоређују се у складу са Одлуком о усвајању Буџета Републике Српске за 2022. годину.</w:t>
      </w:r>
    </w:p>
    <w:p w:rsidR="00BC1E49" w:rsidRDefault="00BC1E49"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3.</w:t>
      </w:r>
    </w:p>
    <w:p w:rsidR="00BC1E49" w:rsidRPr="00A5282F" w:rsidRDefault="00BC1E49" w:rsidP="00BC1E49">
      <w:pPr>
        <w:ind w:right="27"/>
        <w:jc w:val="center"/>
        <w:rPr>
          <w:iCs/>
          <w:lang w:val="sr-Cyrl-BA"/>
        </w:rPr>
      </w:pPr>
    </w:p>
    <w:p w:rsidR="00BC1E49" w:rsidRPr="00A5282F" w:rsidRDefault="00BC1E49" w:rsidP="00BC1E49">
      <w:pPr>
        <w:ind w:right="27"/>
        <w:jc w:val="both"/>
        <w:rPr>
          <w:lang w:val="sr-Cyrl-BA"/>
        </w:rPr>
      </w:pPr>
      <w:r w:rsidRPr="00A5282F">
        <w:rPr>
          <w:lang w:val="sr-Cyrl-BA"/>
        </w:rPr>
        <w:tab/>
        <w:t>(1) Буџетска средства у једној фискалној години чине буџетски приходи и примици за нефинансијску имовину, примици од финансијске имовине и задужења текуће фискалне године, неутрошена намјенска средства буџетских грантова и трансфера из ранијих периода и суфицит распоређен одлуком надлежног органа (фонд 01).</w:t>
      </w:r>
    </w:p>
    <w:p w:rsidR="00BC1E49" w:rsidRPr="00A5282F" w:rsidRDefault="00BC1E49" w:rsidP="00BC1E49">
      <w:pPr>
        <w:ind w:right="27"/>
        <w:jc w:val="both"/>
        <w:rPr>
          <w:lang w:val="sr-Cyrl-BA"/>
        </w:rPr>
      </w:pPr>
      <w:r w:rsidRPr="00A5282F">
        <w:rPr>
          <w:lang w:val="sr-Cyrl-BA"/>
        </w:rPr>
        <w:tab/>
        <w:t xml:space="preserve">(2) Властите приходе (приходе републичких органа и организација) могу користити у износу од 100% (фонд 02 – Фонд прихода по посебним прописима) сљедећи буџетски корисници: </w:t>
      </w:r>
    </w:p>
    <w:p w:rsidR="00BC1E49" w:rsidRPr="00A5282F" w:rsidRDefault="00BC1E49" w:rsidP="00BC1E49">
      <w:pPr>
        <w:ind w:right="27" w:firstLine="720"/>
        <w:jc w:val="both"/>
        <w:rPr>
          <w:lang w:val="sr-Cyrl-BA"/>
        </w:rPr>
      </w:pPr>
      <w:r w:rsidRPr="00A5282F">
        <w:rPr>
          <w:lang w:val="sr-Cyrl-BA"/>
        </w:rPr>
        <w:t xml:space="preserve">1) институције основног образовања, </w:t>
      </w:r>
    </w:p>
    <w:p w:rsidR="00BC1E49" w:rsidRPr="00A5282F" w:rsidRDefault="00BC1E49" w:rsidP="00BC1E49">
      <w:pPr>
        <w:ind w:right="27"/>
        <w:jc w:val="both"/>
        <w:rPr>
          <w:lang w:val="sr-Cyrl-BA"/>
        </w:rPr>
      </w:pPr>
      <w:r w:rsidRPr="00A5282F">
        <w:rPr>
          <w:lang w:val="sr-Cyrl-BA"/>
        </w:rPr>
        <w:tab/>
        <w:t xml:space="preserve">2) институције високог образовања, </w:t>
      </w:r>
    </w:p>
    <w:p w:rsidR="00BC1E49" w:rsidRPr="00A5282F" w:rsidRDefault="00BC1E49" w:rsidP="00BC1E49">
      <w:pPr>
        <w:ind w:right="27"/>
        <w:jc w:val="both"/>
        <w:rPr>
          <w:lang w:val="sr-Cyrl-BA"/>
        </w:rPr>
      </w:pPr>
      <w:r w:rsidRPr="00A5282F">
        <w:rPr>
          <w:lang w:val="sr-Cyrl-BA"/>
        </w:rPr>
        <w:tab/>
        <w:t xml:space="preserve">3) Архив Републике Српске, </w:t>
      </w:r>
    </w:p>
    <w:p w:rsidR="00BC1E49" w:rsidRPr="00A5282F" w:rsidRDefault="00BC1E49" w:rsidP="00BC1E49">
      <w:pPr>
        <w:ind w:right="27"/>
        <w:jc w:val="both"/>
        <w:rPr>
          <w:lang w:val="sr-Cyrl-BA"/>
        </w:rPr>
      </w:pPr>
      <w:r w:rsidRPr="00A5282F">
        <w:rPr>
          <w:lang w:val="sr-Cyrl-BA"/>
        </w:rPr>
        <w:tab/>
        <w:t>4) казнено-поправни заводи.</w:t>
      </w:r>
    </w:p>
    <w:p w:rsidR="00BC1E49" w:rsidRPr="00A5282F" w:rsidRDefault="00BC1E49" w:rsidP="00BC1E49">
      <w:pPr>
        <w:ind w:right="27"/>
        <w:jc w:val="both"/>
        <w:rPr>
          <w:lang w:val="sr-Cyrl-BA"/>
        </w:rPr>
      </w:pPr>
      <w:r w:rsidRPr="00A5282F">
        <w:rPr>
          <w:lang w:val="sr-Cyrl-BA"/>
        </w:rPr>
        <w:tab/>
        <w:t>(3) Министарство унутрашњих послова може користити средства:</w:t>
      </w:r>
    </w:p>
    <w:p w:rsidR="00BC1E49" w:rsidRPr="00A5282F" w:rsidRDefault="00BC1E49" w:rsidP="00BC1E49">
      <w:pPr>
        <w:ind w:right="27"/>
        <w:jc w:val="both"/>
        <w:rPr>
          <w:lang w:val="sr-Cyrl-BA"/>
        </w:rPr>
      </w:pPr>
      <w:r w:rsidRPr="00A5282F">
        <w:rPr>
          <w:lang w:val="sr-Cyrl-BA"/>
        </w:rPr>
        <w:tab/>
        <w:t>1) од продаје наоружања и сталне имовине у износу од 100% (фонд 02 – Фонд прихода по посебним прописима),</w:t>
      </w:r>
    </w:p>
    <w:p w:rsidR="00BC1E49" w:rsidRPr="00A5282F" w:rsidRDefault="00BC1E49" w:rsidP="00BC1E49">
      <w:pPr>
        <w:ind w:right="27"/>
        <w:jc w:val="both"/>
        <w:rPr>
          <w:lang w:val="sr-Cyrl-BA"/>
        </w:rPr>
      </w:pPr>
      <w:r w:rsidRPr="00A5282F">
        <w:rPr>
          <w:lang w:val="sr-Cyrl-BA"/>
        </w:rPr>
        <w:tab/>
        <w:t>2) од уплата накнада возача за предавања о посљедицама које произлазе из непоштовања или непознавања прописа о безбједности саобраћаја на путевима, у износу од 100% (фонд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(4) Одлуку о продаји сталне имовине из става 3. тачка 1) овог члана доноси Влада Републике Српске (у даљем тексту: Влада).</w:t>
      </w:r>
    </w:p>
    <w:p w:rsidR="00BC1E49" w:rsidRPr="00A5282F" w:rsidRDefault="00BC1E49" w:rsidP="00BC1E49">
      <w:pPr>
        <w:ind w:right="27" w:firstLine="720"/>
        <w:jc w:val="both"/>
        <w:rPr>
          <w:lang w:val="sr-Cyrl-BA"/>
        </w:rPr>
      </w:pPr>
      <w:r w:rsidRPr="00A5282F">
        <w:rPr>
          <w:lang w:val="sr-Cyrl-BA"/>
        </w:rPr>
        <w:t>(5) Министарство унутрашњих послова средства од продаје наоружања и средства од продаје сталне имовине из става 3. тачка 1) овог члана користи према интерном плану и програму који одобрава Влада.</w:t>
      </w:r>
    </w:p>
    <w:p w:rsidR="006670A4" w:rsidRDefault="006670A4" w:rsidP="00BC1E49">
      <w:pPr>
        <w:ind w:right="27" w:firstLine="720"/>
        <w:jc w:val="both"/>
      </w:pPr>
    </w:p>
    <w:p w:rsidR="00BC1E49" w:rsidRPr="00A5282F" w:rsidRDefault="00BC1E49" w:rsidP="00BC1E49">
      <w:pPr>
        <w:ind w:right="27" w:firstLine="720"/>
        <w:jc w:val="both"/>
        <w:rPr>
          <w:lang w:val="sr-Cyrl-BA"/>
        </w:rPr>
      </w:pPr>
      <w:r w:rsidRPr="00A5282F">
        <w:rPr>
          <w:lang w:val="sr-Cyrl-BA"/>
        </w:rPr>
        <w:t>(6) Агенција за безбједност саобраћаја Републике Српске може користити средства која уплаћују друштва за осигурање и филијале друштава за осигурање из Федерације Босне и Херцеговине као дио превентиве за реализацију пројеката унапређивања безбједности саобраћаја у износу од 100% (фонд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(7) Приходи од издавања GSM лиценци за Босну и Херцеговину, односно Републику Српску, користе се у складу са одлукама Владе о намјени, динамици и начину трошења средстава од GSM лиценци (фонд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(8) Приходи од путаринa као врсте индиректних пореза плаћених на нафтне деривате користе се у складу са прописима из ове области (фонд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(9) Средства по основу депозита користе основни судови, окружни судови и окружни привредни судови у складу са прописима из ове области (фонд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(10) Средства по основу депозита користи Републички девизни инспекторат у складу са прописима (фонд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(11) Средства по основу управљања одузетом имовином користи Агенција за управљање одузетом имовином у складу са прописима из ове области (фонд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(12) Средства по основу управљања робом одузетом у поступку инспекцијског надзора користи Републичка управа за инспекцијске послове у складу са прописима из ове области (фонд 02 – Фонд прихода по посебним прописима).</w:t>
      </w:r>
    </w:p>
    <w:p w:rsidR="00BC1E49" w:rsidRPr="00A5282F" w:rsidRDefault="00BC1E49" w:rsidP="00BC1E49">
      <w:pPr>
        <w:ind w:right="27" w:firstLine="720"/>
        <w:jc w:val="both"/>
        <w:rPr>
          <w:iCs/>
          <w:lang w:val="sr-Cyrl-BA"/>
        </w:rPr>
      </w:pPr>
      <w:r w:rsidRPr="00A5282F">
        <w:rPr>
          <w:iCs/>
          <w:lang w:val="sr-Cyrl-BA"/>
        </w:rPr>
        <w:t>(13) Неутрошена средства Главнe службe за ревизију јавног сектора Републике Српске, пренесена из ранијих година, која служе за њен развој и унапређивање, приходе по основу камата на орочена средства и приходе остварене по посебним ревизијама које се спроводе у складу са Законом о ревизији јавног сектора Републике Српске (фонд 02 – Фонд прихода по посебним прописима), користи Главна служба за ревизију јавног сектора Републике Српске, у складу са прописима.</w:t>
      </w:r>
    </w:p>
    <w:p w:rsidR="00BC1E49" w:rsidRPr="00A5282F" w:rsidRDefault="00BC1E49" w:rsidP="00BC1E49">
      <w:pPr>
        <w:ind w:right="27" w:firstLine="720"/>
        <w:jc w:val="both"/>
        <w:rPr>
          <w:lang w:val="sr-Cyrl-BA"/>
        </w:rPr>
      </w:pPr>
      <w:r w:rsidRPr="00A5282F">
        <w:rPr>
          <w:iCs/>
          <w:lang w:val="sr-Cyrl-BA"/>
        </w:rPr>
        <w:t xml:space="preserve">(14) Средства прикупљена од накнада за мјере заштите од пожара користи Републичка управа цивилне заштите за опремање и обуке ватрогасно-спасилачких јединица </w:t>
      </w:r>
      <w:r w:rsidRPr="00A5282F">
        <w:rPr>
          <w:lang w:val="sr-Cyrl-BA"/>
        </w:rPr>
        <w:t>(фонд 02 – Фонд прихода по посебним прописима).</w:t>
      </w:r>
    </w:p>
    <w:p w:rsidR="00BC1E49" w:rsidRPr="00A5282F" w:rsidRDefault="00BC1E49" w:rsidP="00BC1E49">
      <w:pPr>
        <w:ind w:right="27" w:firstLine="720"/>
        <w:jc w:val="both"/>
        <w:rPr>
          <w:lang w:val="sr-Cyrl-BA"/>
        </w:rPr>
      </w:pPr>
      <w:r w:rsidRPr="00A5282F">
        <w:rPr>
          <w:lang w:val="sr-Cyrl-BA"/>
        </w:rPr>
        <w:t>(15) Средства уплаћена од Дирекције за цивилно ваздухопловство БиХ, у складу са Споразумом о сарадњи за потребе трагања и спашавања користи Хеликоптерски сервис Републике Српске (фонд 02 – Фонд прихода по посебним прописима).</w:t>
      </w:r>
    </w:p>
    <w:p w:rsidR="00BC1E49" w:rsidRPr="00A5282F" w:rsidRDefault="00BC1E49" w:rsidP="00BC1E49">
      <w:pPr>
        <w:ind w:right="27" w:firstLine="720"/>
        <w:jc w:val="both"/>
        <w:rPr>
          <w:lang w:val="sr-Cyrl-BA"/>
        </w:rPr>
      </w:pPr>
      <w:r w:rsidRPr="00A5282F">
        <w:rPr>
          <w:iCs/>
          <w:lang w:val="sr-Cyrl-BA"/>
        </w:rPr>
        <w:t>(16) Приходе од донација (грантова) буџетски корисници могу користити у износу од 100% (фонд 03 – Фонд грантова).</w:t>
      </w:r>
    </w:p>
    <w:p w:rsidR="00BC1E49" w:rsidRPr="00A5282F" w:rsidRDefault="00BC1E49" w:rsidP="00BC1E49">
      <w:pPr>
        <w:ind w:right="27" w:firstLine="720"/>
        <w:jc w:val="both"/>
        <w:rPr>
          <w:lang w:val="sr-Cyrl-BA"/>
        </w:rPr>
      </w:pPr>
      <w:r w:rsidRPr="00A5282F">
        <w:rPr>
          <w:iCs/>
          <w:lang w:val="sr-Cyrl-BA"/>
        </w:rPr>
        <w:t>(17) Приходи од приватизације и сукцесије користе се у складу са прописима из ове области (фонд 04 – Фонд средстава приватизације и сукцесије).</w:t>
      </w:r>
    </w:p>
    <w:p w:rsidR="00BC1E49" w:rsidRPr="00A5282F" w:rsidRDefault="00BC1E49" w:rsidP="00BC1E49">
      <w:pPr>
        <w:ind w:right="27" w:firstLine="720"/>
        <w:jc w:val="both"/>
        <w:rPr>
          <w:iCs/>
          <w:lang w:val="sr-Cyrl-BA"/>
        </w:rPr>
      </w:pPr>
      <w:r w:rsidRPr="00A5282F">
        <w:rPr>
          <w:iCs/>
          <w:lang w:val="sr-Cyrl-BA"/>
        </w:rPr>
        <w:t>(18) Приходи од финансирања посебних пројеката користе се за реализацију пројеката у складу са програмима финансијске подршке (фонд 05 – Фонд за посебне пројекте).</w:t>
      </w:r>
    </w:p>
    <w:p w:rsidR="00BC1E49" w:rsidRPr="00A5282F" w:rsidRDefault="00BC1E49" w:rsidP="00BC1E49">
      <w:pPr>
        <w:ind w:right="27" w:firstLine="720"/>
        <w:jc w:val="both"/>
        <w:rPr>
          <w:lang w:val="sr-Cyrl-BA"/>
        </w:rPr>
      </w:pPr>
      <w:r w:rsidRPr="00A5282F">
        <w:rPr>
          <w:iCs/>
          <w:lang w:val="sr-Cyrl-BA"/>
        </w:rPr>
        <w:t>(19) Приходи и примици из ст. 2, 3, 6, 7, 8, 9, 10, 11, 12, 13, 14, 15, 16, 17. и 18. овог члана наплаћују се и распоређују преко система Јединственог рачуна трезора.</w:t>
      </w:r>
      <w:r w:rsidRPr="00A5282F">
        <w:rPr>
          <w:lang w:val="sr-Cyrl-BA"/>
        </w:rPr>
        <w:t xml:space="preserve"> </w:t>
      </w:r>
    </w:p>
    <w:p w:rsidR="00BC1E49" w:rsidRDefault="00BC1E49" w:rsidP="00BC1E49">
      <w:pPr>
        <w:ind w:right="27"/>
        <w:rPr>
          <w:iCs/>
        </w:rPr>
      </w:pPr>
    </w:p>
    <w:p w:rsidR="006670A4" w:rsidRDefault="006670A4" w:rsidP="00BC1E49">
      <w:pPr>
        <w:ind w:right="27"/>
        <w:rPr>
          <w:iCs/>
        </w:rPr>
      </w:pPr>
    </w:p>
    <w:p w:rsidR="006670A4" w:rsidRDefault="006670A4" w:rsidP="00BC1E49">
      <w:pPr>
        <w:ind w:right="27"/>
        <w:rPr>
          <w:iCs/>
        </w:rPr>
      </w:pPr>
    </w:p>
    <w:p w:rsidR="006670A4" w:rsidRPr="00BC1E49" w:rsidRDefault="006670A4" w:rsidP="00BC1E49">
      <w:pPr>
        <w:ind w:right="27"/>
        <w:rPr>
          <w:iCs/>
        </w:rPr>
      </w:pPr>
    </w:p>
    <w:p w:rsidR="00BC1E49" w:rsidRPr="00A5282F" w:rsidRDefault="00BC1E49" w:rsidP="00BC1E49">
      <w:pPr>
        <w:ind w:right="27"/>
        <w:jc w:val="center"/>
        <w:rPr>
          <w:iCs/>
          <w:lang w:val="sr-Cyrl-BA"/>
        </w:rPr>
      </w:pPr>
      <w:r w:rsidRPr="00A5282F">
        <w:rPr>
          <w:iCs/>
          <w:lang w:val="sr-Cyrl-BA"/>
        </w:rPr>
        <w:lastRenderedPageBreak/>
        <w:t>Члан 4.</w:t>
      </w:r>
    </w:p>
    <w:p w:rsidR="00BC1E49" w:rsidRPr="00A5282F" w:rsidRDefault="00BC1E49" w:rsidP="00BC1E49">
      <w:pPr>
        <w:ind w:right="27"/>
        <w:jc w:val="center"/>
        <w:rPr>
          <w:iCs/>
          <w:lang w:val="sr-Cyrl-BA"/>
        </w:rPr>
      </w:pPr>
    </w:p>
    <w:p w:rsidR="00BC1E49" w:rsidRPr="00A5282F" w:rsidRDefault="00BC1E49" w:rsidP="00BC1E49">
      <w:pPr>
        <w:tabs>
          <w:tab w:val="left" w:pos="360"/>
          <w:tab w:val="left" w:pos="720"/>
        </w:tabs>
        <w:autoSpaceDE w:val="0"/>
        <w:autoSpaceDN w:val="0"/>
        <w:adjustRightInd w:val="0"/>
        <w:ind w:right="27"/>
        <w:jc w:val="both"/>
        <w:rPr>
          <w:iCs/>
          <w:lang w:val="sr-Cyrl-BA"/>
        </w:rPr>
      </w:pPr>
      <w:r w:rsidRPr="00A5282F">
        <w:rPr>
          <w:iCs/>
          <w:lang w:val="sr-Cyrl-BA"/>
        </w:rPr>
        <w:tab/>
      </w:r>
      <w:r w:rsidRPr="00A5282F">
        <w:rPr>
          <w:iCs/>
          <w:lang w:val="sr-Cyrl-BA"/>
        </w:rPr>
        <w:tab/>
        <w:t>Буџетски издаци су:</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1) текући расходи и трансфери између и унутар јединица власти,</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2) издаци за нефинансијску имовину,</w:t>
      </w:r>
    </w:p>
    <w:p w:rsidR="00BC1E49" w:rsidRPr="00BC1E49" w:rsidRDefault="00BC1E49" w:rsidP="00BC1E49">
      <w:pPr>
        <w:tabs>
          <w:tab w:val="left" w:pos="720"/>
        </w:tabs>
        <w:autoSpaceDE w:val="0"/>
        <w:autoSpaceDN w:val="0"/>
        <w:adjustRightInd w:val="0"/>
        <w:ind w:right="27"/>
        <w:jc w:val="both"/>
        <w:rPr>
          <w:iCs/>
        </w:rPr>
      </w:pPr>
      <w:r w:rsidRPr="00A5282F">
        <w:rPr>
          <w:iCs/>
          <w:lang w:val="sr-Cyrl-BA"/>
        </w:rPr>
        <w:tab/>
        <w:t>3) издаци за финансијску имовину, отплату дугова и остали издаци</w:t>
      </w:r>
      <w:r>
        <w:rPr>
          <w:iCs/>
          <w:lang w:val="sr-Cyrl-BA"/>
        </w:rPr>
        <w:t>.</w:t>
      </w:r>
    </w:p>
    <w:p w:rsidR="0021670C" w:rsidRDefault="0021670C" w:rsidP="00BC1E49">
      <w:pPr>
        <w:ind w:right="27"/>
        <w:jc w:val="center"/>
        <w:rPr>
          <w:iCs/>
        </w:rPr>
      </w:pPr>
    </w:p>
    <w:p w:rsidR="00EF6FAF" w:rsidRDefault="00EF6FAF"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5.</w:t>
      </w:r>
    </w:p>
    <w:p w:rsidR="00BC1E49" w:rsidRPr="00A5282F" w:rsidRDefault="00BC1E49" w:rsidP="00BC1E49">
      <w:pPr>
        <w:ind w:right="27"/>
        <w:jc w:val="center"/>
        <w:rPr>
          <w:iCs/>
          <w:lang w:val="sr-Cyrl-BA"/>
        </w:rPr>
      </w:pPr>
    </w:p>
    <w:p w:rsidR="00BC1E49" w:rsidRPr="00A5282F" w:rsidRDefault="00BC1E49" w:rsidP="00BC1E49">
      <w:pPr>
        <w:autoSpaceDE w:val="0"/>
        <w:autoSpaceDN w:val="0"/>
        <w:adjustRightInd w:val="0"/>
        <w:ind w:right="27"/>
        <w:jc w:val="both"/>
        <w:rPr>
          <w:iCs/>
          <w:lang w:val="sr-Cyrl-BA"/>
        </w:rPr>
      </w:pPr>
      <w:r w:rsidRPr="00A5282F">
        <w:rPr>
          <w:iCs/>
          <w:lang w:val="sr-Cyrl-BA"/>
        </w:rPr>
        <w:tab/>
        <w:t>(1) Министарство финансија управља и контролише прилив и одлив новчаних средстава према усвојеном Буџету.</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(2) Коришћење средстава за набавку нефинансијске имовине у сталним средствима за износе појединачних улагања у вриједности већој од 30.000 КМ, а прије спровођења процедура јавне набавке, може се вршити по добијању сагласности Владе на план утрошка тих средстава.</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(3) Коришћење буџетских средстава за субвенције и грантове може се вршити по добијању сагласности Владе на план утрошка тих средстава.</w:t>
      </w:r>
    </w:p>
    <w:p w:rsidR="00BC1E49" w:rsidRPr="00A5282F" w:rsidRDefault="00BC1E49" w:rsidP="00BC1E49">
      <w:pPr>
        <w:ind w:right="27"/>
        <w:rPr>
          <w:iCs/>
          <w:lang w:val="sr-Cyrl-BA"/>
        </w:rPr>
      </w:pPr>
    </w:p>
    <w:p w:rsidR="00EF6FAF" w:rsidRDefault="00EF6FAF"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6.</w:t>
      </w:r>
    </w:p>
    <w:p w:rsidR="00BC1E49" w:rsidRPr="00A5282F" w:rsidRDefault="00BC1E49" w:rsidP="00BC1E49">
      <w:pPr>
        <w:ind w:right="27"/>
        <w:jc w:val="center"/>
        <w:rPr>
          <w:iCs/>
          <w:lang w:val="sr-Cyrl-BA"/>
        </w:rPr>
      </w:pPr>
    </w:p>
    <w:p w:rsidR="00BC1E49" w:rsidRPr="00A5282F" w:rsidRDefault="00BC1E49" w:rsidP="00BC1E49">
      <w:pPr>
        <w:tabs>
          <w:tab w:val="left" w:pos="360"/>
          <w:tab w:val="left" w:pos="720"/>
        </w:tabs>
        <w:autoSpaceDE w:val="0"/>
        <w:autoSpaceDN w:val="0"/>
        <w:adjustRightInd w:val="0"/>
        <w:ind w:right="27"/>
        <w:jc w:val="both"/>
        <w:rPr>
          <w:iCs/>
          <w:lang w:val="sr-Cyrl-BA"/>
        </w:rPr>
      </w:pPr>
      <w:r w:rsidRPr="00A5282F">
        <w:rPr>
          <w:iCs/>
          <w:lang w:val="sr-Cyrl-BA"/>
        </w:rPr>
        <w:tab/>
      </w:r>
      <w:r w:rsidRPr="00A5282F">
        <w:rPr>
          <w:iCs/>
          <w:lang w:val="sr-Cyrl-BA"/>
        </w:rPr>
        <w:tab/>
        <w:t>Корисници буџетских средстава дужни су да средства утврђена у Буџету користе руководећи се начелима рационалности и штедње.</w:t>
      </w:r>
    </w:p>
    <w:p w:rsidR="00BC1E49" w:rsidRPr="00A5282F" w:rsidRDefault="00BC1E49" w:rsidP="00BC1E49">
      <w:pPr>
        <w:ind w:right="90"/>
        <w:rPr>
          <w:iCs/>
          <w:lang w:val="sr-Cyrl-BA"/>
        </w:rPr>
      </w:pPr>
    </w:p>
    <w:p w:rsidR="00EF6FAF" w:rsidRDefault="00EF6FAF" w:rsidP="00BC1E49">
      <w:pPr>
        <w:ind w:right="90"/>
        <w:jc w:val="center"/>
        <w:rPr>
          <w:iCs/>
        </w:rPr>
      </w:pPr>
    </w:p>
    <w:p w:rsidR="00BC1E49" w:rsidRPr="00A5282F" w:rsidRDefault="00BC1E49" w:rsidP="00BC1E49">
      <w:pPr>
        <w:ind w:right="90"/>
        <w:jc w:val="center"/>
        <w:rPr>
          <w:iCs/>
          <w:lang w:val="sr-Cyrl-BA"/>
        </w:rPr>
      </w:pPr>
      <w:r w:rsidRPr="00A5282F">
        <w:rPr>
          <w:iCs/>
          <w:lang w:val="sr-Cyrl-BA"/>
        </w:rPr>
        <w:t xml:space="preserve">Члан 7. </w:t>
      </w:r>
    </w:p>
    <w:p w:rsidR="00BC1E49" w:rsidRPr="00A5282F" w:rsidRDefault="00BC1E49" w:rsidP="00BC1E49">
      <w:pPr>
        <w:ind w:right="90"/>
        <w:jc w:val="center"/>
        <w:rPr>
          <w:iCs/>
          <w:lang w:val="sr-Cyrl-BA"/>
        </w:rPr>
      </w:pPr>
    </w:p>
    <w:p w:rsidR="00BC1E49" w:rsidRPr="00A5282F" w:rsidRDefault="00BC1E49" w:rsidP="00BC1E49">
      <w:pPr>
        <w:autoSpaceDE w:val="0"/>
        <w:autoSpaceDN w:val="0"/>
        <w:adjustRightInd w:val="0"/>
        <w:ind w:right="27" w:firstLine="720"/>
        <w:jc w:val="both"/>
        <w:rPr>
          <w:iCs/>
          <w:lang w:val="sr-Cyrl-BA"/>
        </w:rPr>
      </w:pPr>
      <w:r w:rsidRPr="00A5282F">
        <w:rPr>
          <w:iCs/>
          <w:lang w:val="sr-Cyrl-BA"/>
        </w:rPr>
        <w:t>(1) Министарство финансија сачињава кварталне финансијске планове буџетске потрошње у складу са процјеном остварења прилива буџетских средстава.</w:t>
      </w:r>
    </w:p>
    <w:p w:rsidR="00BC1E49" w:rsidRPr="00A5282F" w:rsidRDefault="00BC1E49" w:rsidP="00BC1E49">
      <w:pPr>
        <w:tabs>
          <w:tab w:val="left" w:pos="360"/>
          <w:tab w:val="left" w:pos="720"/>
        </w:tabs>
        <w:autoSpaceDE w:val="0"/>
        <w:autoSpaceDN w:val="0"/>
        <w:adjustRightInd w:val="0"/>
        <w:ind w:right="27"/>
        <w:jc w:val="both"/>
        <w:rPr>
          <w:iCs/>
          <w:lang w:val="sr-Cyrl-BA"/>
        </w:rPr>
      </w:pPr>
      <w:r w:rsidRPr="00A5282F">
        <w:rPr>
          <w:iCs/>
          <w:lang w:val="sr-Cyrl-BA"/>
        </w:rPr>
        <w:tab/>
      </w:r>
      <w:r w:rsidRPr="00A5282F">
        <w:rPr>
          <w:iCs/>
          <w:lang w:val="sr-Cyrl-BA"/>
        </w:rPr>
        <w:tab/>
        <w:t>(2) Министарство финансија обавјештава буџетске кориснике о висини буџетских средстава која им се стављају на располагање кварталним финансијским планом, најкасније десет дана прије почетка квартала.</w:t>
      </w:r>
    </w:p>
    <w:p w:rsidR="00BC1E49" w:rsidRPr="00A5282F" w:rsidRDefault="00BC1E49" w:rsidP="00BC1E49">
      <w:pPr>
        <w:tabs>
          <w:tab w:val="left" w:pos="360"/>
          <w:tab w:val="left" w:pos="720"/>
        </w:tabs>
        <w:autoSpaceDE w:val="0"/>
        <w:autoSpaceDN w:val="0"/>
        <w:adjustRightInd w:val="0"/>
        <w:ind w:right="27"/>
        <w:jc w:val="both"/>
        <w:rPr>
          <w:iCs/>
          <w:lang w:val="sr-Cyrl-BA"/>
        </w:rPr>
      </w:pPr>
      <w:r w:rsidRPr="00A5282F">
        <w:rPr>
          <w:iCs/>
          <w:lang w:val="sr-Cyrl-BA"/>
        </w:rPr>
        <w:tab/>
      </w:r>
      <w:r w:rsidRPr="00A5282F">
        <w:rPr>
          <w:iCs/>
          <w:lang w:val="sr-Cyrl-BA"/>
        </w:rPr>
        <w:tab/>
        <w:t>(3) Изузетно од става 2. овог члана, квартални финансијски план за први квартал фискалне године доставља се до 15. јануара текуће године, а средства кварталног финансијског плана за четврти квартал фискалне године могу се ставити на располагање у мјесечним износима.</w:t>
      </w:r>
    </w:p>
    <w:p w:rsidR="00BC1E49" w:rsidRPr="00A5282F" w:rsidRDefault="00BC1E49" w:rsidP="00BC1E49">
      <w:pPr>
        <w:tabs>
          <w:tab w:val="left" w:pos="360"/>
          <w:tab w:val="left" w:pos="720"/>
        </w:tabs>
        <w:autoSpaceDE w:val="0"/>
        <w:autoSpaceDN w:val="0"/>
        <w:adjustRightInd w:val="0"/>
        <w:ind w:right="27"/>
        <w:jc w:val="both"/>
        <w:rPr>
          <w:iCs/>
          <w:lang w:val="sr-Cyrl-BA"/>
        </w:rPr>
      </w:pPr>
      <w:r w:rsidRPr="00A5282F">
        <w:rPr>
          <w:iCs/>
          <w:lang w:val="sr-Cyrl-BA"/>
        </w:rPr>
        <w:tab/>
      </w:r>
      <w:r w:rsidRPr="00A5282F">
        <w:rPr>
          <w:iCs/>
          <w:lang w:val="sr-Cyrl-BA"/>
        </w:rPr>
        <w:tab/>
        <w:t>(4) Уколико се укаже потреба за сезонским коришћењем средстава, буџетски корисници из става 2. овог члана дужни су да траже измјену достављеног кварталног финансијског плана, и то најкасније три дана прије почетка квартала.</w:t>
      </w:r>
    </w:p>
    <w:p w:rsidR="00BC1E49" w:rsidRPr="00A5282F" w:rsidRDefault="00BC1E49" w:rsidP="00BC1E49">
      <w:pPr>
        <w:tabs>
          <w:tab w:val="left" w:pos="360"/>
          <w:tab w:val="left" w:pos="720"/>
        </w:tabs>
        <w:autoSpaceDE w:val="0"/>
        <w:autoSpaceDN w:val="0"/>
        <w:adjustRightInd w:val="0"/>
        <w:ind w:right="27"/>
        <w:jc w:val="both"/>
        <w:rPr>
          <w:iCs/>
          <w:lang w:val="sr-Cyrl-BA"/>
        </w:rPr>
      </w:pPr>
      <w:r w:rsidRPr="00A5282F">
        <w:rPr>
          <w:iCs/>
          <w:lang w:val="sr-Cyrl-BA"/>
        </w:rPr>
        <w:tab/>
      </w:r>
      <w:r w:rsidRPr="00A5282F">
        <w:rPr>
          <w:iCs/>
          <w:lang w:val="sr-Cyrl-BA"/>
        </w:rPr>
        <w:tab/>
        <w:t>(5) Укупан износ свих кварталних финансијских планова потрошње сваког буџетског корисника може бити мањи или једнак износу усвојеног годишњег буџета за сваког буџетског корисника.</w:t>
      </w:r>
    </w:p>
    <w:p w:rsidR="00BC1E49" w:rsidRPr="00A5282F" w:rsidRDefault="00BC1E49" w:rsidP="00BC1E49">
      <w:pPr>
        <w:tabs>
          <w:tab w:val="left" w:pos="360"/>
          <w:tab w:val="left" w:pos="720"/>
        </w:tabs>
        <w:autoSpaceDE w:val="0"/>
        <w:autoSpaceDN w:val="0"/>
        <w:adjustRightInd w:val="0"/>
        <w:ind w:right="27"/>
        <w:jc w:val="both"/>
        <w:rPr>
          <w:iCs/>
          <w:lang w:val="sr-Cyrl-BA"/>
        </w:rPr>
      </w:pPr>
      <w:r w:rsidRPr="00A5282F">
        <w:rPr>
          <w:iCs/>
          <w:lang w:val="sr-Cyrl-BA"/>
        </w:rPr>
        <w:tab/>
      </w:r>
      <w:r w:rsidRPr="00A5282F">
        <w:rPr>
          <w:iCs/>
          <w:lang w:val="sr-Cyrl-BA"/>
        </w:rPr>
        <w:tab/>
        <w:t>(6) Министарство финансија врши пренос средстава за измирење обавеза по основу издатака из члана 4. овог закона на основу образаца прописаних за трезорско пословање буџетских корисника.</w:t>
      </w:r>
    </w:p>
    <w:p w:rsidR="00BC1E49" w:rsidRDefault="00BC1E49" w:rsidP="00BC1E49">
      <w:pPr>
        <w:tabs>
          <w:tab w:val="left" w:pos="360"/>
          <w:tab w:val="left" w:pos="720"/>
        </w:tabs>
        <w:autoSpaceDE w:val="0"/>
        <w:autoSpaceDN w:val="0"/>
        <w:adjustRightInd w:val="0"/>
        <w:ind w:right="27"/>
        <w:jc w:val="both"/>
        <w:rPr>
          <w:iCs/>
        </w:rPr>
      </w:pPr>
    </w:p>
    <w:p w:rsidR="00EF6FAF" w:rsidRDefault="00EF6FAF" w:rsidP="00BC1E49">
      <w:pPr>
        <w:tabs>
          <w:tab w:val="left" w:pos="360"/>
          <w:tab w:val="left" w:pos="720"/>
        </w:tabs>
        <w:autoSpaceDE w:val="0"/>
        <w:autoSpaceDN w:val="0"/>
        <w:adjustRightInd w:val="0"/>
        <w:ind w:right="27"/>
        <w:jc w:val="both"/>
        <w:rPr>
          <w:iCs/>
        </w:rPr>
      </w:pPr>
    </w:p>
    <w:p w:rsidR="00EF6FAF" w:rsidRDefault="00EF6FAF" w:rsidP="00BC1E49">
      <w:pPr>
        <w:tabs>
          <w:tab w:val="left" w:pos="360"/>
          <w:tab w:val="left" w:pos="720"/>
        </w:tabs>
        <w:autoSpaceDE w:val="0"/>
        <w:autoSpaceDN w:val="0"/>
        <w:adjustRightInd w:val="0"/>
        <w:ind w:right="27"/>
        <w:jc w:val="both"/>
        <w:rPr>
          <w:iCs/>
        </w:rPr>
      </w:pPr>
    </w:p>
    <w:p w:rsidR="00EF6FAF" w:rsidRPr="00EF6FAF" w:rsidRDefault="00EF6FAF" w:rsidP="00BC1E49">
      <w:pPr>
        <w:tabs>
          <w:tab w:val="left" w:pos="360"/>
          <w:tab w:val="left" w:pos="720"/>
        </w:tabs>
        <w:autoSpaceDE w:val="0"/>
        <w:autoSpaceDN w:val="0"/>
        <w:adjustRightInd w:val="0"/>
        <w:ind w:right="27"/>
        <w:jc w:val="both"/>
        <w:rPr>
          <w:iCs/>
        </w:rPr>
      </w:pPr>
    </w:p>
    <w:p w:rsidR="00BC1E49" w:rsidRPr="00A5282F" w:rsidRDefault="00BC1E49" w:rsidP="00BC1E49">
      <w:pPr>
        <w:ind w:right="90"/>
        <w:jc w:val="center"/>
        <w:rPr>
          <w:iCs/>
          <w:lang w:val="sr-Cyrl-BA"/>
        </w:rPr>
      </w:pPr>
      <w:r w:rsidRPr="00A5282F">
        <w:rPr>
          <w:iCs/>
          <w:lang w:val="sr-Cyrl-BA"/>
        </w:rPr>
        <w:lastRenderedPageBreak/>
        <w:t>Члан 8.</w:t>
      </w:r>
    </w:p>
    <w:p w:rsidR="00BC1E49" w:rsidRPr="00A5282F" w:rsidRDefault="00BC1E49" w:rsidP="00BC1E49">
      <w:pPr>
        <w:ind w:right="90"/>
        <w:jc w:val="center"/>
        <w:rPr>
          <w:iCs/>
          <w:lang w:val="sr-Cyrl-BA"/>
        </w:rPr>
      </w:pP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(1) Прерасподјела буџетских средстава у оквиру буџетског корисника између расхода (текући расходи и трансфери између и унутар јединица власти) и издатака за нефинансијску имовину, финансијску имовину, отплату дугова и осталих издатака врши се на основу рјешења Владе.</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(2) Прерасподјела буџетских средстава у оквиру буџетског корисника врши се на основу рјешења буџетског корисника, односно надлежног министарства:</w:t>
      </w:r>
    </w:p>
    <w:p w:rsidR="00BC1E49" w:rsidRPr="00A5282F" w:rsidRDefault="00BC1E49" w:rsidP="00BC1E49">
      <w:pPr>
        <w:tabs>
          <w:tab w:val="left" w:pos="720"/>
        </w:tabs>
        <w:autoSpaceDE w:val="0"/>
        <w:autoSpaceDN w:val="0"/>
        <w:adjustRightInd w:val="0"/>
        <w:ind w:right="90"/>
        <w:jc w:val="both"/>
        <w:rPr>
          <w:iCs/>
          <w:lang w:val="sr-Cyrl-BA"/>
        </w:rPr>
      </w:pPr>
      <w:r w:rsidRPr="00A5282F">
        <w:rPr>
          <w:iCs/>
          <w:lang w:val="sr-Cyrl-BA"/>
        </w:rPr>
        <w:tab/>
        <w:t>1) у оквиру расхода,</w:t>
      </w:r>
    </w:p>
    <w:p w:rsidR="00BC1E49" w:rsidRPr="00A5282F" w:rsidRDefault="00BC1E49" w:rsidP="00BC1E49">
      <w:pPr>
        <w:tabs>
          <w:tab w:val="left" w:pos="720"/>
        </w:tabs>
        <w:autoSpaceDE w:val="0"/>
        <w:autoSpaceDN w:val="0"/>
        <w:adjustRightInd w:val="0"/>
        <w:ind w:right="90"/>
        <w:jc w:val="both"/>
        <w:rPr>
          <w:iCs/>
          <w:lang w:val="sr-Cyrl-BA"/>
        </w:rPr>
      </w:pPr>
      <w:r w:rsidRPr="00A5282F">
        <w:rPr>
          <w:iCs/>
          <w:lang w:val="sr-Cyrl-BA"/>
        </w:rPr>
        <w:tab/>
        <w:t>2) у оквиру издатака за нефинансијску имовину,</w:t>
      </w:r>
    </w:p>
    <w:p w:rsidR="00BC1E49" w:rsidRPr="00A5282F" w:rsidRDefault="00BC1E49" w:rsidP="00BC1E49">
      <w:pPr>
        <w:tabs>
          <w:tab w:val="left" w:pos="720"/>
        </w:tabs>
        <w:autoSpaceDE w:val="0"/>
        <w:autoSpaceDN w:val="0"/>
        <w:adjustRightInd w:val="0"/>
        <w:ind w:right="90"/>
        <w:jc w:val="both"/>
        <w:rPr>
          <w:iCs/>
          <w:lang w:val="sr-Cyrl-BA"/>
        </w:rPr>
      </w:pPr>
      <w:r w:rsidRPr="00A5282F">
        <w:rPr>
          <w:iCs/>
          <w:lang w:val="sr-Cyrl-BA"/>
        </w:rPr>
        <w:tab/>
        <w:t>3) у оквиру издатака за финансијску имовину, отплату дугова и осталих издатака.</w:t>
      </w:r>
    </w:p>
    <w:p w:rsidR="00BC1E49" w:rsidRDefault="00BC1E49" w:rsidP="00BC1E49">
      <w:pPr>
        <w:tabs>
          <w:tab w:val="left" w:pos="720"/>
        </w:tabs>
        <w:autoSpaceDE w:val="0"/>
        <w:autoSpaceDN w:val="0"/>
        <w:adjustRightInd w:val="0"/>
        <w:ind w:right="90"/>
        <w:jc w:val="both"/>
        <w:rPr>
          <w:iCs/>
        </w:rPr>
      </w:pPr>
      <w:r w:rsidRPr="00A5282F">
        <w:rPr>
          <w:iCs/>
          <w:lang w:val="sr-Cyrl-BA"/>
        </w:rPr>
        <w:tab/>
      </w:r>
    </w:p>
    <w:p w:rsidR="00BC1E49" w:rsidRPr="00A5282F" w:rsidRDefault="00BC1E49" w:rsidP="00BC1E49">
      <w:pPr>
        <w:tabs>
          <w:tab w:val="left" w:pos="720"/>
        </w:tabs>
        <w:autoSpaceDE w:val="0"/>
        <w:autoSpaceDN w:val="0"/>
        <w:adjustRightInd w:val="0"/>
        <w:ind w:right="90"/>
        <w:jc w:val="both"/>
        <w:rPr>
          <w:iCs/>
          <w:lang w:val="sr-Cyrl-BA"/>
        </w:rPr>
      </w:pPr>
      <w:r>
        <w:rPr>
          <w:iCs/>
        </w:rPr>
        <w:tab/>
      </w:r>
      <w:r w:rsidRPr="00A5282F">
        <w:rPr>
          <w:iCs/>
          <w:lang w:val="sr-Cyrl-BA"/>
        </w:rPr>
        <w:t>(3) Изузетно од става 2. овог члана, не може се вршити:</w:t>
      </w:r>
    </w:p>
    <w:p w:rsidR="00BC1E49" w:rsidRPr="00A5282F" w:rsidRDefault="00BC1E49" w:rsidP="00BC1E49">
      <w:pPr>
        <w:tabs>
          <w:tab w:val="left" w:pos="720"/>
        </w:tabs>
        <w:autoSpaceDE w:val="0"/>
        <w:autoSpaceDN w:val="0"/>
        <w:adjustRightInd w:val="0"/>
        <w:ind w:right="90"/>
        <w:jc w:val="both"/>
        <w:rPr>
          <w:iCs/>
          <w:lang w:val="sr-Cyrl-BA"/>
        </w:rPr>
      </w:pPr>
      <w:r w:rsidRPr="00A5282F">
        <w:rPr>
          <w:iCs/>
          <w:lang w:val="sr-Cyrl-BA"/>
        </w:rPr>
        <w:tab/>
        <w:t>1) прерасподјела буџетских средства на расходе за лична примања запослених,</w:t>
      </w:r>
    </w:p>
    <w:p w:rsidR="00BC1E49" w:rsidRPr="00A5282F" w:rsidRDefault="00BC1E49" w:rsidP="00BC1E49">
      <w:pPr>
        <w:tabs>
          <w:tab w:val="left" w:pos="720"/>
        </w:tabs>
        <w:autoSpaceDE w:val="0"/>
        <w:autoSpaceDN w:val="0"/>
        <w:adjustRightInd w:val="0"/>
        <w:ind w:right="90"/>
        <w:jc w:val="both"/>
        <w:rPr>
          <w:iCs/>
          <w:lang w:val="sr-Cyrl-BA"/>
        </w:rPr>
      </w:pPr>
      <w:r w:rsidRPr="00A5282F">
        <w:rPr>
          <w:iCs/>
          <w:lang w:val="sr-Cyrl-BA"/>
        </w:rPr>
        <w:tab/>
        <w:t>2) прерасподјела буџетских средства са расхода за бруто плате без сагласности Владе,</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3) прерасподјела буџетских средстава за суфинансирање пројеката финансираних из средстава међународних финансијских и нефинансијских институција.</w:t>
      </w:r>
    </w:p>
    <w:p w:rsidR="006670A4" w:rsidRDefault="006670A4" w:rsidP="00BC1E49">
      <w:pPr>
        <w:ind w:right="27"/>
        <w:jc w:val="center"/>
        <w:rPr>
          <w:iCs/>
        </w:rPr>
      </w:pPr>
    </w:p>
    <w:p w:rsidR="00EF6FAF" w:rsidRDefault="00EF6FAF"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9.</w:t>
      </w:r>
    </w:p>
    <w:p w:rsidR="00BC1E49" w:rsidRPr="00A5282F" w:rsidRDefault="00BC1E49" w:rsidP="00BC1E49">
      <w:pPr>
        <w:ind w:right="27"/>
        <w:jc w:val="center"/>
        <w:rPr>
          <w:iCs/>
          <w:lang w:val="sr-Cyrl-BA"/>
        </w:rPr>
      </w:pPr>
    </w:p>
    <w:p w:rsidR="00BC1E49" w:rsidRPr="00A5282F" w:rsidRDefault="00BC1E49" w:rsidP="00BC1E49">
      <w:pPr>
        <w:autoSpaceDE w:val="0"/>
        <w:autoSpaceDN w:val="0"/>
        <w:adjustRightInd w:val="0"/>
        <w:ind w:right="27"/>
        <w:jc w:val="both"/>
        <w:rPr>
          <w:iCs/>
          <w:lang w:val="sr-Cyrl-BA"/>
        </w:rPr>
      </w:pPr>
      <w:r w:rsidRPr="00A5282F">
        <w:rPr>
          <w:iCs/>
          <w:lang w:val="sr-Cyrl-BA"/>
        </w:rPr>
        <w:tab/>
        <w:t>(1) Издаци који настају коришћењем прихода из члана 3. став 2. т. 1), 2) и 3), члана 3. став 3. тачка 2) и члана 3. став 13. овог закона су:</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1) расходи,</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2) издаци за нефинансијску имовину,</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3) издаци за финансијску имовину, отплату дугова и осталих издатака.</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(2) Издаци који настају коришћењем прихода и примитака из члана 3. став 2. тачка 4), члана 3. став 3. тачка 1) и члана 3. ст. 6, 7, 8, 11, 12, 14, 15, 16. и 17. овог закона су:</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1) расходи, осим расхода за лична примања запослених,</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2) издаци за нефинансијску имовину,</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3) издаци за финансијску имовину, отплату дугова и осталих издатака.</w:t>
      </w:r>
    </w:p>
    <w:p w:rsidR="00BC1E49" w:rsidRDefault="00BC1E49" w:rsidP="00BC1E49">
      <w:pPr>
        <w:autoSpaceDE w:val="0"/>
        <w:autoSpaceDN w:val="0"/>
        <w:adjustRightInd w:val="0"/>
        <w:ind w:right="27" w:firstLine="720"/>
        <w:jc w:val="both"/>
        <w:rPr>
          <w:iCs/>
        </w:rPr>
      </w:pPr>
      <w:r w:rsidRPr="00A5282F">
        <w:rPr>
          <w:iCs/>
          <w:lang w:val="sr-Cyrl-BA"/>
        </w:rPr>
        <w:t xml:space="preserve">(3) Издаци који настају коришћењем прихода и примитака из члана 3. ст. 9. и 10. овог закона су остали издаци. </w:t>
      </w:r>
    </w:p>
    <w:p w:rsidR="00BC1E49" w:rsidRPr="00BC1E49" w:rsidRDefault="00BC1E49" w:rsidP="00BC1E49">
      <w:pPr>
        <w:autoSpaceDE w:val="0"/>
        <w:autoSpaceDN w:val="0"/>
        <w:adjustRightInd w:val="0"/>
        <w:ind w:right="27" w:firstLine="720"/>
        <w:jc w:val="both"/>
        <w:rPr>
          <w:iCs/>
        </w:rPr>
      </w:pPr>
    </w:p>
    <w:p w:rsidR="006670A4" w:rsidRDefault="006670A4"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10.</w:t>
      </w:r>
    </w:p>
    <w:p w:rsidR="00BC1E49" w:rsidRPr="00A5282F" w:rsidRDefault="00BC1E49" w:rsidP="00BC1E49">
      <w:pPr>
        <w:ind w:right="27"/>
        <w:jc w:val="center"/>
        <w:rPr>
          <w:iCs/>
          <w:lang w:val="sr-Cyrl-BA"/>
        </w:rPr>
      </w:pPr>
    </w:p>
    <w:p w:rsidR="00BC1E49" w:rsidRPr="00A5282F" w:rsidRDefault="00BC1E49" w:rsidP="00BC1E49">
      <w:pPr>
        <w:autoSpaceDE w:val="0"/>
        <w:autoSpaceDN w:val="0"/>
        <w:adjustRightInd w:val="0"/>
        <w:ind w:right="27"/>
        <w:jc w:val="both"/>
        <w:rPr>
          <w:iCs/>
          <w:lang w:val="sr-Cyrl-BA"/>
        </w:rPr>
      </w:pPr>
      <w:r w:rsidRPr="00A5282F">
        <w:rPr>
          <w:iCs/>
          <w:lang w:val="sr-Cyrl-BA"/>
        </w:rPr>
        <w:tab/>
        <w:t>(1) Министарство финансија врши унос оперативног буџета у систем трезора за приходе из члана 3. ст. 2, 3, 6, 7, 8, 9, 10, 11, 12, 13, 14, 15, 16, 17. и 18. овог закона, на основу финансијских планова потрошње које сачињавају буџетски корисници, односно надлежна министарства.</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(2) Мјесечни финансијски планови потрошње сачињавају се на основу расположивих средстава.</w:t>
      </w:r>
    </w:p>
    <w:p w:rsidR="00EF6FAF" w:rsidRDefault="00EF6FAF" w:rsidP="00BC1E49">
      <w:pPr>
        <w:autoSpaceDE w:val="0"/>
        <w:autoSpaceDN w:val="0"/>
        <w:adjustRightInd w:val="0"/>
        <w:ind w:right="27" w:firstLine="720"/>
        <w:jc w:val="both"/>
        <w:rPr>
          <w:iCs/>
        </w:rPr>
      </w:pPr>
    </w:p>
    <w:p w:rsidR="00EF6FAF" w:rsidRDefault="00EF6FAF" w:rsidP="00BC1E49">
      <w:pPr>
        <w:autoSpaceDE w:val="0"/>
        <w:autoSpaceDN w:val="0"/>
        <w:adjustRightInd w:val="0"/>
        <w:ind w:right="27" w:firstLine="720"/>
        <w:jc w:val="both"/>
        <w:rPr>
          <w:iCs/>
        </w:rPr>
      </w:pPr>
    </w:p>
    <w:p w:rsidR="00BC1E49" w:rsidRPr="00A5282F" w:rsidRDefault="00BC1E49" w:rsidP="00BC1E49">
      <w:pPr>
        <w:autoSpaceDE w:val="0"/>
        <w:autoSpaceDN w:val="0"/>
        <w:adjustRightInd w:val="0"/>
        <w:ind w:right="27" w:firstLine="720"/>
        <w:jc w:val="both"/>
        <w:rPr>
          <w:iCs/>
          <w:lang w:val="sr-Cyrl-BA"/>
        </w:rPr>
      </w:pPr>
      <w:r w:rsidRPr="00A5282F">
        <w:rPr>
          <w:iCs/>
          <w:lang w:val="sr-Cyrl-BA"/>
        </w:rPr>
        <w:lastRenderedPageBreak/>
        <w:t>(3) Изузетно од става 2. овог члана, средства остварена по посебним прописима могу се, на приједлог буџетског корисника, распоређивати изнад износа планираних буџетом, на основу одлуке Владе, али само до висине уплаћених, односно пренесених средстава.</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(4) Буџетски корисници, односно надлежна министарства могу вршити прерасподјелу средстава из члана 3. ст. 2, 3, 6, 7, 8, 10, 11, 12, 13, 14, 15, 16, 17. и 18. овог закона.</w:t>
      </w:r>
    </w:p>
    <w:p w:rsidR="00BC1E49" w:rsidRPr="00A5282F" w:rsidRDefault="00BC1E49" w:rsidP="00BC1E49">
      <w:pPr>
        <w:autoSpaceDE w:val="0"/>
        <w:autoSpaceDN w:val="0"/>
        <w:adjustRightInd w:val="0"/>
        <w:ind w:right="27" w:firstLine="720"/>
        <w:jc w:val="both"/>
        <w:rPr>
          <w:iCs/>
          <w:lang w:val="sr-Cyrl-BA"/>
        </w:rPr>
      </w:pPr>
      <w:r w:rsidRPr="00A5282F">
        <w:rPr>
          <w:iCs/>
          <w:lang w:val="sr-Cyrl-BA"/>
        </w:rPr>
        <w:t>(5) Прерасподјела средстава из става 4. овог члана врши се на основу рјешења буџетског корисника, односно надлежног министарства.</w:t>
      </w:r>
    </w:p>
    <w:p w:rsidR="00BC1E49" w:rsidRPr="00BC1E49" w:rsidRDefault="00BC1E49" w:rsidP="00BC1E49">
      <w:pPr>
        <w:ind w:right="27"/>
        <w:jc w:val="center"/>
        <w:rPr>
          <w:iCs/>
        </w:rPr>
      </w:pPr>
    </w:p>
    <w:p w:rsidR="006670A4" w:rsidRDefault="006670A4"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11.</w:t>
      </w:r>
    </w:p>
    <w:p w:rsidR="00BC1E49" w:rsidRPr="00A5282F" w:rsidRDefault="00BC1E49" w:rsidP="00BC1E49">
      <w:pPr>
        <w:ind w:right="27"/>
        <w:jc w:val="center"/>
        <w:rPr>
          <w:iCs/>
          <w:lang w:val="sr-Cyrl-BA"/>
        </w:rPr>
      </w:pP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(1) Министарство финансија врши пренос средстава са рачуна у оквиру система Јединственог рачуна трезора за измирење обавеза по основу буџетских издатака из члана 4. и издатака из члана 9. овог закона.</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(2) Обавезе буџетских корисника уносе се у систем трезора на основу образаца за трезорско пословање буџетских корисника, за које је одговоран буџетски корисник.</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(3) Буџетски корисници који имају директну конекцију на систем Јединственог рачуна трезорa врше унос података у систем трезора, а буџетски корисници који немају директну конекцију на систем Јединственог рачуна трезора врше унос података у систем трезора посредством министарства у чијој је надлежности унос података.</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(4) Подаци унесени у обрасце за трезорско пословање буџетских корисника сачињени су на основу вјеродостојних књиговодствених исправа, прописаних Законом о рачуноводству и ревизији Републике Српске.</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(5) Исправама из става 4. овог члана сматрају се:</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1) обрачунске листе плата и накнада,</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2) предрачуни и уговори,</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3) рачуни за набавку средстава, материјала, робе и услуга,</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4) одлуке и рјешења надлежних органа из којих проистичу обавезе,</w:t>
      </w:r>
    </w:p>
    <w:p w:rsidR="00BC1E49" w:rsidRPr="00A5282F" w:rsidRDefault="00BC1E49" w:rsidP="00BC1E49">
      <w:pPr>
        <w:tabs>
          <w:tab w:val="left" w:pos="720"/>
        </w:tabs>
        <w:autoSpaceDE w:val="0"/>
        <w:autoSpaceDN w:val="0"/>
        <w:adjustRightInd w:val="0"/>
        <w:ind w:right="27"/>
        <w:jc w:val="both"/>
        <w:rPr>
          <w:iCs/>
          <w:lang w:val="sr-Cyrl-BA"/>
        </w:rPr>
      </w:pPr>
      <w:r w:rsidRPr="00A5282F">
        <w:rPr>
          <w:iCs/>
          <w:lang w:val="sr-Cyrl-BA"/>
        </w:rPr>
        <w:tab/>
        <w:t>5) остале књиговодствене исправе.</w:t>
      </w:r>
    </w:p>
    <w:p w:rsidR="00BC1E49" w:rsidRPr="00A5282F" w:rsidRDefault="00BC1E49" w:rsidP="00BC1E49">
      <w:pPr>
        <w:tabs>
          <w:tab w:val="left" w:pos="720"/>
        </w:tabs>
        <w:autoSpaceDE w:val="0"/>
        <w:autoSpaceDN w:val="0"/>
        <w:adjustRightInd w:val="0"/>
        <w:ind w:right="27"/>
        <w:jc w:val="both"/>
        <w:rPr>
          <w:iCs/>
          <w:lang w:val="sr-Cyrl-BA"/>
        </w:rPr>
      </w:pPr>
    </w:p>
    <w:p w:rsidR="006670A4" w:rsidRDefault="006670A4" w:rsidP="00BC1E49">
      <w:pPr>
        <w:ind w:right="27"/>
        <w:jc w:val="center"/>
      </w:pPr>
    </w:p>
    <w:p w:rsidR="00BC1E49" w:rsidRPr="00A5282F" w:rsidRDefault="00BC1E49" w:rsidP="00BC1E49">
      <w:pPr>
        <w:ind w:right="27"/>
        <w:jc w:val="center"/>
        <w:rPr>
          <w:lang w:val="sr-Cyrl-BA"/>
        </w:rPr>
      </w:pPr>
      <w:r w:rsidRPr="00A5282F">
        <w:rPr>
          <w:lang w:val="sr-Cyrl-BA"/>
        </w:rPr>
        <w:t>Члан 12.</w:t>
      </w:r>
    </w:p>
    <w:p w:rsidR="00BC1E49" w:rsidRPr="00A5282F" w:rsidRDefault="00BC1E49" w:rsidP="00BC1E49">
      <w:pPr>
        <w:ind w:right="27"/>
        <w:jc w:val="center"/>
        <w:rPr>
          <w:lang w:val="sr-Cyrl-BA"/>
        </w:rPr>
      </w:pPr>
    </w:p>
    <w:p w:rsidR="00BC1E49" w:rsidRPr="00A5282F" w:rsidRDefault="00BC1E49" w:rsidP="00BC1E49">
      <w:pPr>
        <w:autoSpaceDE w:val="0"/>
        <w:autoSpaceDN w:val="0"/>
        <w:adjustRightInd w:val="0"/>
        <w:ind w:right="27"/>
        <w:jc w:val="both"/>
        <w:rPr>
          <w:iCs/>
          <w:lang w:val="sr-Cyrl-BA"/>
        </w:rPr>
      </w:pPr>
      <w:r w:rsidRPr="00A5282F">
        <w:rPr>
          <w:iCs/>
          <w:lang w:val="sr-Cyrl-BA"/>
        </w:rPr>
        <w:tab/>
        <w:t>(1) За тачност књиговодствених исправа, интерне контролне поступке којима подлијежу те исправе и за вјеродостојан унос података у систем трезора, помоћне књиге и Главну књигу трезора, одговорно је лице буџетског корисника које има директну конекцију на систем Јединственог рачуна трезора.</w:t>
      </w:r>
    </w:p>
    <w:p w:rsidR="00BC1E49" w:rsidRPr="00A5282F" w:rsidRDefault="00BC1E49" w:rsidP="00BC1E49">
      <w:pPr>
        <w:autoSpaceDE w:val="0"/>
        <w:autoSpaceDN w:val="0"/>
        <w:adjustRightInd w:val="0"/>
        <w:ind w:right="27" w:firstLine="720"/>
        <w:jc w:val="both"/>
        <w:rPr>
          <w:iCs/>
          <w:lang w:val="sr-Cyrl-BA"/>
        </w:rPr>
      </w:pPr>
      <w:r w:rsidRPr="00A5282F">
        <w:rPr>
          <w:lang w:val="sr-Cyrl-BA"/>
        </w:rPr>
        <w:t xml:space="preserve">(2) За вјеродостојан унос података у систем трезора, помоћне књиге и Главну књигу трезора, одговорно је лице у министарству у чијој је надлежности унос података за кориснике који немају директну конекцију на систем Јединственог рачуна трезора. </w:t>
      </w:r>
    </w:p>
    <w:p w:rsidR="00BC1E49" w:rsidRDefault="00BC1E49" w:rsidP="00BC1E49">
      <w:pPr>
        <w:ind w:right="27"/>
        <w:rPr>
          <w:iCs/>
        </w:rPr>
      </w:pPr>
    </w:p>
    <w:p w:rsidR="006670A4" w:rsidRPr="006670A4" w:rsidRDefault="006670A4" w:rsidP="00BC1E49">
      <w:pPr>
        <w:ind w:right="27"/>
        <w:rPr>
          <w:iCs/>
        </w:rPr>
      </w:pPr>
    </w:p>
    <w:p w:rsidR="00EF6FAF" w:rsidRDefault="00EF6FAF"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BC1E49" w:rsidRPr="00A5282F" w:rsidRDefault="00BC1E49" w:rsidP="00BC1E49">
      <w:pPr>
        <w:ind w:right="27"/>
        <w:jc w:val="center"/>
        <w:rPr>
          <w:iCs/>
          <w:lang w:val="sr-Cyrl-BA"/>
        </w:rPr>
      </w:pPr>
      <w:r w:rsidRPr="00A5282F">
        <w:rPr>
          <w:iCs/>
          <w:lang w:val="sr-Cyrl-BA"/>
        </w:rPr>
        <w:lastRenderedPageBreak/>
        <w:t>Члан 13.</w:t>
      </w:r>
    </w:p>
    <w:p w:rsidR="00BC1E49" w:rsidRPr="00A5282F" w:rsidRDefault="00BC1E49" w:rsidP="00BC1E49">
      <w:pPr>
        <w:ind w:right="27"/>
        <w:jc w:val="center"/>
        <w:rPr>
          <w:iCs/>
          <w:lang w:val="sr-Cyrl-BA"/>
        </w:rPr>
      </w:pPr>
    </w:p>
    <w:p w:rsidR="00BC1E49" w:rsidRPr="00A5282F" w:rsidRDefault="00BC1E49" w:rsidP="00BC1E49">
      <w:pPr>
        <w:ind w:right="27"/>
        <w:jc w:val="both"/>
        <w:rPr>
          <w:lang w:val="sr-Cyrl-BA"/>
        </w:rPr>
      </w:pPr>
      <w:r w:rsidRPr="00A5282F">
        <w:rPr>
          <w:lang w:val="sr-Cyrl-BA"/>
        </w:rPr>
        <w:tab/>
        <w:t>(1) Влада може, на приједлог министра финансија, средства распоређена Буџетом прераспоређивати у оквиру буџетског корисника.</w:t>
      </w:r>
    </w:p>
    <w:p w:rsidR="00BC1E49" w:rsidRPr="00A5282F" w:rsidRDefault="00BC1E49" w:rsidP="00BC1E49">
      <w:pPr>
        <w:ind w:right="27" w:firstLine="720"/>
        <w:jc w:val="both"/>
        <w:rPr>
          <w:lang w:val="sr-Cyrl-BA"/>
        </w:rPr>
      </w:pPr>
      <w:r w:rsidRPr="00A5282F">
        <w:rPr>
          <w:lang w:val="sr-Cyrl-BA"/>
        </w:rPr>
        <w:t xml:space="preserve">(2) Уколико се не може извршити прерасподјела средстава у складу са ставом 1. овог члана, Влада може, на приједлог министра финансија, средства распоређена Буџетом прераспоређивати између министарстава или других буџетских корисника до 5% од укупно усвојених средстава буџетских корисника којима се средства умањују. </w:t>
      </w:r>
    </w:p>
    <w:p w:rsidR="00BC1E49" w:rsidRPr="00A5282F" w:rsidRDefault="00BC1E49" w:rsidP="00BC1E49">
      <w:pPr>
        <w:ind w:right="27" w:firstLine="720"/>
        <w:jc w:val="both"/>
        <w:rPr>
          <w:lang w:val="sr-Cyrl-BA"/>
        </w:rPr>
      </w:pPr>
      <w:r w:rsidRPr="00A5282F">
        <w:rPr>
          <w:lang w:val="sr-Cyrl-BA"/>
        </w:rPr>
        <w:t>(3) Влада може, на приједлог министра финансија, средства распоређена Буџетом, која нису утрошена до 31. јануара наредне године, распоредити између министарстава или других буџетских корисника до 5% од укупно усвојених средстава буџетских корисника којима се средства умањују.</w:t>
      </w:r>
    </w:p>
    <w:p w:rsidR="00BC1E49" w:rsidRPr="00A5282F" w:rsidRDefault="00BC1E49" w:rsidP="00BC1E49">
      <w:pPr>
        <w:ind w:right="27" w:firstLine="720"/>
        <w:jc w:val="both"/>
        <w:rPr>
          <w:lang w:val="sr-Cyrl-BA"/>
        </w:rPr>
      </w:pPr>
      <w:r w:rsidRPr="00A5282F">
        <w:rPr>
          <w:lang w:val="sr-Cyrl-BA"/>
        </w:rPr>
        <w:t xml:space="preserve">(4) Одредбе овог члана не примјењују се на буџетска средства Главне службе за ревизију јавног сектора Републике Српске. </w:t>
      </w:r>
    </w:p>
    <w:p w:rsidR="00BC1E49" w:rsidRPr="006670A4" w:rsidRDefault="00BC1E49" w:rsidP="006670A4">
      <w:pPr>
        <w:ind w:right="27" w:firstLine="720"/>
        <w:jc w:val="both"/>
      </w:pPr>
      <w:r w:rsidRPr="00A5282F">
        <w:rPr>
          <w:lang w:val="sr-Cyrl-BA"/>
        </w:rPr>
        <w:t>(5) У извјештају о извршењу Буџета налази се преглед о извршеној прерасподјели средстава из члана 8. став 1. овог зако</w:t>
      </w:r>
      <w:r w:rsidR="006670A4">
        <w:rPr>
          <w:lang w:val="sr-Cyrl-BA"/>
        </w:rPr>
        <w:t>на и ст. 1, 2. и 3. овог члана.</w:t>
      </w:r>
    </w:p>
    <w:p w:rsidR="00EF6FAF" w:rsidRDefault="00EF6FAF" w:rsidP="00BC1E49">
      <w:pPr>
        <w:ind w:right="27"/>
        <w:jc w:val="center"/>
        <w:rPr>
          <w:iCs/>
        </w:rPr>
      </w:pPr>
    </w:p>
    <w:p w:rsidR="00BC1E49" w:rsidRPr="00A5282F" w:rsidRDefault="00BC1E49" w:rsidP="00BC1E49">
      <w:pPr>
        <w:ind w:right="27"/>
        <w:jc w:val="center"/>
        <w:rPr>
          <w:lang w:val="sr-Cyrl-BA"/>
        </w:rPr>
      </w:pPr>
      <w:r w:rsidRPr="00A5282F">
        <w:rPr>
          <w:iCs/>
          <w:lang w:val="sr-Cyrl-BA"/>
        </w:rPr>
        <w:t>Члан 14.</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lang w:val="sr-Cyrl-BA"/>
        </w:rPr>
        <w:tab/>
      </w:r>
      <w:r w:rsidRPr="00A5282F">
        <w:rPr>
          <w:iCs/>
          <w:lang w:val="sr-Cyrl-BA"/>
        </w:rPr>
        <w:t>(1) Расподјела средстава буџетске резерве врши се у складу са Законом о буџетском систему Републике Српске.</w:t>
      </w:r>
    </w:p>
    <w:p w:rsidR="00BC1E49" w:rsidRPr="00A5282F" w:rsidRDefault="00BC1E49" w:rsidP="00BC1E49">
      <w:pPr>
        <w:ind w:right="27" w:firstLine="720"/>
        <w:jc w:val="both"/>
        <w:rPr>
          <w:iCs/>
          <w:lang w:val="sr-Cyrl-BA"/>
        </w:rPr>
      </w:pPr>
      <w:r w:rsidRPr="00A5282F">
        <w:rPr>
          <w:iCs/>
          <w:lang w:val="sr-Cyrl-BA"/>
        </w:rPr>
        <w:t xml:space="preserve">(2) Изузетно од става 1. овог члана, расподјелу средстава буџетске резерве, у току фискалне године, за хитне и непредвиђене издатке и пројекте који нису уврштени у буџет, могу вршити: </w:t>
      </w:r>
    </w:p>
    <w:p w:rsidR="00BC1E49" w:rsidRPr="00A5282F" w:rsidRDefault="00BC1E49" w:rsidP="00BC1E49">
      <w:pPr>
        <w:ind w:right="27"/>
        <w:jc w:val="both"/>
        <w:rPr>
          <w:iCs/>
          <w:lang w:val="sr-Cyrl-BA"/>
        </w:rPr>
      </w:pPr>
      <w:r w:rsidRPr="00A5282F">
        <w:rPr>
          <w:iCs/>
          <w:lang w:val="sr-Cyrl-BA"/>
        </w:rPr>
        <w:tab/>
        <w:t xml:space="preserve">1) предсједник Владе, у износу до 1.000.000 КМ, </w:t>
      </w:r>
    </w:p>
    <w:p w:rsidR="00BC1E49" w:rsidRPr="00A5282F" w:rsidRDefault="00BC1E49" w:rsidP="00BC1E49">
      <w:pPr>
        <w:ind w:right="27"/>
        <w:jc w:val="both"/>
        <w:rPr>
          <w:iCs/>
          <w:lang w:val="sr-Cyrl-BA"/>
        </w:rPr>
      </w:pPr>
      <w:r w:rsidRPr="00A5282F">
        <w:rPr>
          <w:iCs/>
          <w:lang w:val="sr-Cyrl-BA"/>
        </w:rPr>
        <w:tab/>
        <w:t>2) министар финансија, у износу до 50.000 КМ.</w:t>
      </w:r>
    </w:p>
    <w:p w:rsidR="00BC1E49" w:rsidRPr="00A5282F" w:rsidRDefault="00BC1E49" w:rsidP="00BC1E49">
      <w:pPr>
        <w:ind w:right="27"/>
        <w:jc w:val="both"/>
        <w:rPr>
          <w:iCs/>
          <w:lang w:val="sr-Cyrl-BA"/>
        </w:rPr>
      </w:pPr>
      <w:r w:rsidRPr="00A5282F">
        <w:rPr>
          <w:iCs/>
          <w:lang w:val="sr-Cyrl-BA"/>
        </w:rPr>
        <w:tab/>
        <w:t>(3) Одобравање средстава за грантове може се вршити само на основу критеријума утврђених од давалаца средстава, уз подношење одговарајућег програма, односно пројекта.</w:t>
      </w:r>
    </w:p>
    <w:p w:rsidR="00BC1E49" w:rsidRPr="00A5282F" w:rsidRDefault="00BC1E49" w:rsidP="00BC1E49">
      <w:pPr>
        <w:ind w:right="27"/>
        <w:jc w:val="both"/>
        <w:rPr>
          <w:iCs/>
          <w:lang w:val="sr-Cyrl-BA"/>
        </w:rPr>
      </w:pPr>
      <w:r w:rsidRPr="00A5282F">
        <w:rPr>
          <w:iCs/>
          <w:lang w:val="sr-Cyrl-BA"/>
        </w:rPr>
        <w:tab/>
        <w:t>(4) Корисници средстава буџетске резерве и средстава за грантове дужни су да поднесу извјештај даваоцима средстава о утрошку примљених средстава најкасније до истека рока за подношење годишњих финансијских извјештаја.</w:t>
      </w:r>
    </w:p>
    <w:p w:rsidR="006670A4" w:rsidRDefault="006670A4"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15.</w:t>
      </w:r>
    </w:p>
    <w:p w:rsidR="00BC1E49" w:rsidRPr="00A5282F" w:rsidRDefault="00BC1E49" w:rsidP="00BC1E49">
      <w:pPr>
        <w:ind w:right="27"/>
        <w:jc w:val="center"/>
        <w:rPr>
          <w:iCs/>
          <w:lang w:val="sr-Cyrl-BA"/>
        </w:rPr>
      </w:pPr>
    </w:p>
    <w:p w:rsidR="00BC1E49" w:rsidRPr="00A5282F" w:rsidRDefault="00BC1E49" w:rsidP="00BC1E49">
      <w:pPr>
        <w:ind w:right="27" w:firstLine="720"/>
        <w:jc w:val="both"/>
        <w:rPr>
          <w:iCs/>
          <w:lang w:val="sr-Cyrl-BA"/>
        </w:rPr>
      </w:pPr>
      <w:r w:rsidRPr="00A5282F">
        <w:rPr>
          <w:iCs/>
          <w:lang w:val="sr-Cyrl-BA"/>
        </w:rPr>
        <w:t xml:space="preserve">(1) Обавезе по основу релевантног спољног дуга извршавају се у износима који су доспјели за плаћање у складу са прописима којима се уређује индиректно опорезивање. </w:t>
      </w:r>
    </w:p>
    <w:p w:rsidR="00BC1E49" w:rsidRPr="00A5282F" w:rsidRDefault="00BC1E49" w:rsidP="00BC1E49">
      <w:pPr>
        <w:ind w:right="27" w:firstLine="720"/>
        <w:jc w:val="both"/>
        <w:rPr>
          <w:iCs/>
          <w:lang w:val="sr-Cyrl-BA"/>
        </w:rPr>
      </w:pPr>
      <w:r w:rsidRPr="00A5282F">
        <w:rPr>
          <w:iCs/>
          <w:lang w:val="sr-Cyrl-BA"/>
        </w:rPr>
        <w:t>(2) Обавезе по основу директног спољног дуга извршавају се у износима који су доспјели за плаћање у складу са прописима којима се уређује плаћање спољног дуга.</w:t>
      </w:r>
    </w:p>
    <w:p w:rsidR="00BC1E49" w:rsidRPr="00A5282F" w:rsidRDefault="00BC1E49" w:rsidP="00BC1E49">
      <w:pPr>
        <w:ind w:right="27" w:firstLine="720"/>
        <w:jc w:val="both"/>
        <w:rPr>
          <w:iCs/>
          <w:lang w:val="sr-Cyrl-BA"/>
        </w:rPr>
      </w:pPr>
      <w:r w:rsidRPr="00A5282F">
        <w:rPr>
          <w:iCs/>
          <w:lang w:val="sr-Cyrl-BA"/>
        </w:rPr>
        <w:t xml:space="preserve">(3) Обавезе по основу унутрашњег дуга извршавају се у износима који су доспјели за плаћање у складу са прописима којима се уређује плаћање унутрашњег дуга. </w:t>
      </w:r>
    </w:p>
    <w:p w:rsidR="00BC1E49" w:rsidRDefault="00BC1E49" w:rsidP="00BC1E49">
      <w:pPr>
        <w:tabs>
          <w:tab w:val="left" w:pos="450"/>
        </w:tabs>
        <w:ind w:right="27"/>
        <w:jc w:val="both"/>
        <w:rPr>
          <w:iCs/>
        </w:rPr>
      </w:pPr>
    </w:p>
    <w:p w:rsidR="006670A4" w:rsidRDefault="006670A4" w:rsidP="00BC1E49">
      <w:pPr>
        <w:tabs>
          <w:tab w:val="left" w:pos="450"/>
        </w:tabs>
        <w:ind w:right="27"/>
        <w:jc w:val="both"/>
        <w:rPr>
          <w:iCs/>
        </w:rPr>
      </w:pPr>
    </w:p>
    <w:p w:rsidR="00EF6FAF" w:rsidRDefault="00EF6FAF" w:rsidP="00BC1E49">
      <w:pPr>
        <w:tabs>
          <w:tab w:val="left" w:pos="450"/>
        </w:tabs>
        <w:ind w:right="27"/>
        <w:jc w:val="both"/>
        <w:rPr>
          <w:iCs/>
        </w:rPr>
      </w:pPr>
    </w:p>
    <w:p w:rsidR="00EF6FAF" w:rsidRDefault="00EF6FAF" w:rsidP="00BC1E49">
      <w:pPr>
        <w:tabs>
          <w:tab w:val="left" w:pos="450"/>
        </w:tabs>
        <w:ind w:right="27"/>
        <w:jc w:val="both"/>
        <w:rPr>
          <w:iCs/>
        </w:rPr>
      </w:pPr>
    </w:p>
    <w:p w:rsidR="00EF6FAF" w:rsidRDefault="00EF6FAF" w:rsidP="00BC1E49">
      <w:pPr>
        <w:tabs>
          <w:tab w:val="left" w:pos="450"/>
        </w:tabs>
        <w:ind w:right="27"/>
        <w:jc w:val="both"/>
        <w:rPr>
          <w:iCs/>
        </w:rPr>
      </w:pPr>
    </w:p>
    <w:p w:rsidR="00EF6FAF" w:rsidRDefault="00EF6FAF" w:rsidP="00BC1E49">
      <w:pPr>
        <w:tabs>
          <w:tab w:val="left" w:pos="450"/>
        </w:tabs>
        <w:ind w:right="27"/>
        <w:jc w:val="both"/>
        <w:rPr>
          <w:iCs/>
        </w:rPr>
      </w:pPr>
    </w:p>
    <w:p w:rsidR="00EF6FAF" w:rsidRPr="006670A4" w:rsidRDefault="00EF6FAF" w:rsidP="00BC1E49">
      <w:pPr>
        <w:tabs>
          <w:tab w:val="left" w:pos="450"/>
        </w:tabs>
        <w:ind w:right="27"/>
        <w:jc w:val="both"/>
        <w:rPr>
          <w:iCs/>
        </w:rPr>
      </w:pPr>
    </w:p>
    <w:p w:rsidR="00BC1E49" w:rsidRPr="00A5282F" w:rsidRDefault="00BC1E49" w:rsidP="00BC1E49">
      <w:pPr>
        <w:ind w:right="27"/>
        <w:jc w:val="center"/>
        <w:rPr>
          <w:iCs/>
          <w:lang w:val="sr-Cyrl-BA"/>
        </w:rPr>
      </w:pPr>
      <w:r w:rsidRPr="00A5282F">
        <w:rPr>
          <w:iCs/>
          <w:lang w:val="sr-Cyrl-BA"/>
        </w:rPr>
        <w:lastRenderedPageBreak/>
        <w:t>Члан 16.</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lang w:val="sr-Cyrl-BA"/>
        </w:rPr>
        <w:tab/>
      </w:r>
      <w:r w:rsidRPr="00A5282F">
        <w:rPr>
          <w:iCs/>
          <w:lang w:val="sr-Cyrl-BA"/>
        </w:rPr>
        <w:t>(1) Обавезе по основу осталих буџетских издатака измирују се по сљедећим приоритетима:</w:t>
      </w:r>
    </w:p>
    <w:p w:rsidR="00BC1E49" w:rsidRPr="00A5282F" w:rsidRDefault="00BC1E49" w:rsidP="00BC1E49">
      <w:pPr>
        <w:ind w:right="27"/>
        <w:jc w:val="both"/>
        <w:rPr>
          <w:iCs/>
          <w:lang w:val="sr-Cyrl-BA"/>
        </w:rPr>
      </w:pPr>
      <w:r w:rsidRPr="00A5282F">
        <w:rPr>
          <w:iCs/>
          <w:lang w:val="sr-Cyrl-BA"/>
        </w:rPr>
        <w:tab/>
        <w:t>1) пензије и остала права из пензијског и инвалидског осигурања,</w:t>
      </w:r>
    </w:p>
    <w:p w:rsidR="00BC1E49" w:rsidRPr="00A5282F" w:rsidRDefault="00BC1E49" w:rsidP="00BC1E49">
      <w:pPr>
        <w:ind w:right="27"/>
        <w:jc w:val="both"/>
        <w:rPr>
          <w:iCs/>
          <w:lang w:val="sr-Cyrl-BA"/>
        </w:rPr>
      </w:pPr>
      <w:r w:rsidRPr="00A5282F">
        <w:rPr>
          <w:iCs/>
          <w:lang w:val="sr-Cyrl-BA"/>
        </w:rPr>
        <w:tab/>
        <w:t>2) породичне, личне и цивилне инвалиднине,</w:t>
      </w:r>
    </w:p>
    <w:p w:rsidR="00BC1E49" w:rsidRPr="00A5282F" w:rsidRDefault="00BC1E49" w:rsidP="00BC1E49">
      <w:pPr>
        <w:ind w:right="27"/>
        <w:jc w:val="both"/>
        <w:rPr>
          <w:iCs/>
          <w:lang w:val="sr-Cyrl-BA"/>
        </w:rPr>
      </w:pPr>
      <w:r w:rsidRPr="00A5282F">
        <w:rPr>
          <w:iCs/>
          <w:lang w:val="sr-Cyrl-BA"/>
        </w:rPr>
        <w:tab/>
        <w:t>3) порези и доприноси на лична примања запослених,</w:t>
      </w:r>
    </w:p>
    <w:p w:rsidR="00BC1E49" w:rsidRPr="00A5282F" w:rsidRDefault="00BC1E49" w:rsidP="00BC1E49">
      <w:pPr>
        <w:ind w:right="27"/>
        <w:jc w:val="both"/>
        <w:rPr>
          <w:iCs/>
          <w:lang w:val="sr-Cyrl-BA"/>
        </w:rPr>
      </w:pPr>
      <w:r w:rsidRPr="00A5282F">
        <w:rPr>
          <w:iCs/>
          <w:lang w:val="sr-Cyrl-BA"/>
        </w:rPr>
        <w:tab/>
        <w:t>4) нето лична примања запослених,</w:t>
      </w:r>
    </w:p>
    <w:p w:rsidR="00BC1E49" w:rsidRPr="00A5282F" w:rsidRDefault="00BC1E49" w:rsidP="00BC1E49">
      <w:pPr>
        <w:ind w:right="27"/>
        <w:jc w:val="both"/>
        <w:rPr>
          <w:iCs/>
          <w:lang w:val="sr-Cyrl-BA"/>
        </w:rPr>
      </w:pPr>
      <w:r w:rsidRPr="00A5282F">
        <w:rPr>
          <w:iCs/>
          <w:lang w:val="sr-Cyrl-BA"/>
        </w:rPr>
        <w:tab/>
        <w:t xml:space="preserve">5) остала права из борачко-инвалидске заштите, </w:t>
      </w:r>
    </w:p>
    <w:p w:rsidR="00BC1E49" w:rsidRPr="00A5282F" w:rsidRDefault="00BC1E49" w:rsidP="00BC1E49">
      <w:pPr>
        <w:ind w:right="27"/>
        <w:jc w:val="both"/>
        <w:rPr>
          <w:iCs/>
          <w:lang w:val="sr-Cyrl-BA"/>
        </w:rPr>
      </w:pPr>
      <w:r w:rsidRPr="00A5282F">
        <w:rPr>
          <w:iCs/>
          <w:lang w:val="sr-Cyrl-BA"/>
        </w:rPr>
        <w:tab/>
        <w:t>6) обавезе према добављачима,</w:t>
      </w:r>
    </w:p>
    <w:p w:rsidR="00BC1E49" w:rsidRPr="00A5282F" w:rsidRDefault="00BC1E49" w:rsidP="00BC1E49">
      <w:pPr>
        <w:ind w:right="27"/>
        <w:jc w:val="both"/>
        <w:rPr>
          <w:iCs/>
          <w:lang w:val="sr-Cyrl-BA"/>
        </w:rPr>
      </w:pPr>
      <w:r w:rsidRPr="00A5282F">
        <w:rPr>
          <w:iCs/>
          <w:lang w:val="sr-Cyrl-BA"/>
        </w:rPr>
        <w:tab/>
        <w:t>7) поврат јавних прихода на основу аката надлежних органа,</w:t>
      </w:r>
    </w:p>
    <w:p w:rsidR="00BC1E49" w:rsidRPr="00A5282F" w:rsidRDefault="00BC1E49" w:rsidP="00BC1E49">
      <w:pPr>
        <w:ind w:right="27"/>
        <w:jc w:val="both"/>
        <w:rPr>
          <w:iCs/>
          <w:lang w:val="sr-Cyrl-BA"/>
        </w:rPr>
      </w:pPr>
      <w:r w:rsidRPr="00A5282F">
        <w:rPr>
          <w:iCs/>
          <w:lang w:val="sr-Cyrl-BA"/>
        </w:rPr>
        <w:tab/>
        <w:t xml:space="preserve">8) остале обавезе. </w:t>
      </w:r>
    </w:p>
    <w:p w:rsidR="00BC1E49" w:rsidRPr="00A5282F" w:rsidRDefault="00BC1E49" w:rsidP="00BC1E49">
      <w:pPr>
        <w:ind w:right="27"/>
        <w:jc w:val="both"/>
        <w:rPr>
          <w:iCs/>
          <w:lang w:val="sr-Cyrl-BA"/>
        </w:rPr>
      </w:pPr>
      <w:r w:rsidRPr="00A5282F">
        <w:rPr>
          <w:iCs/>
          <w:lang w:val="sr-Cyrl-BA"/>
        </w:rPr>
        <w:tab/>
        <w:t>(2) Министарство финансија утврђује термински мјесечни план потрошње за измирење обавеза из става 1. овог члана.</w:t>
      </w:r>
    </w:p>
    <w:p w:rsidR="006670A4" w:rsidRDefault="006670A4" w:rsidP="00BC1E49">
      <w:pPr>
        <w:tabs>
          <w:tab w:val="left" w:pos="360"/>
          <w:tab w:val="left" w:pos="450"/>
        </w:tabs>
        <w:ind w:right="27"/>
        <w:jc w:val="both"/>
        <w:rPr>
          <w:iCs/>
        </w:rPr>
      </w:pPr>
    </w:p>
    <w:p w:rsidR="006670A4" w:rsidRPr="006670A4" w:rsidRDefault="006670A4" w:rsidP="00BC1E49">
      <w:pPr>
        <w:tabs>
          <w:tab w:val="left" w:pos="360"/>
          <w:tab w:val="left" w:pos="450"/>
        </w:tabs>
        <w:ind w:right="27"/>
        <w:jc w:val="both"/>
        <w:rPr>
          <w:iCs/>
        </w:rPr>
      </w:pPr>
    </w:p>
    <w:p w:rsidR="00BC1E49" w:rsidRPr="00A5282F" w:rsidRDefault="00BC1E49" w:rsidP="00BC1E49">
      <w:pPr>
        <w:ind w:right="27"/>
        <w:jc w:val="center"/>
        <w:rPr>
          <w:iCs/>
          <w:lang w:val="sr-Cyrl-BA"/>
        </w:rPr>
      </w:pPr>
      <w:r w:rsidRPr="00A5282F">
        <w:rPr>
          <w:iCs/>
          <w:lang w:val="sr-Cyrl-BA"/>
        </w:rPr>
        <w:t>Члан 17.</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iCs/>
          <w:lang w:val="sr-Cyrl-BA"/>
        </w:rPr>
        <w:tab/>
        <w:t xml:space="preserve">(1) Исплата личних примања запослених врши се преносом средстава са Јединственог рачуна трезора на рачуне запослених код банака или других овлашћених организација за платни промет. </w:t>
      </w:r>
    </w:p>
    <w:p w:rsidR="00BC1E49" w:rsidRPr="00A5282F" w:rsidRDefault="00BC1E49" w:rsidP="00BC1E49">
      <w:pPr>
        <w:ind w:right="27"/>
        <w:jc w:val="both"/>
        <w:rPr>
          <w:iCs/>
          <w:lang w:val="sr-Cyrl-BA"/>
        </w:rPr>
      </w:pPr>
      <w:r w:rsidRPr="00A5282F">
        <w:rPr>
          <w:iCs/>
          <w:lang w:val="sr-Cyrl-BA"/>
        </w:rPr>
        <w:tab/>
        <w:t xml:space="preserve">(2) За буџетске кориснике, којима је чл. 3. и 9. овог закона дато право коришћења властитих прихода (фонд 02), донација (грантова), (фонд 03) и прихода од финансирања посебних пројеката (фонд 05), исплата личних примања запослених врши се преносом средстава са рачуна посебних намјена на рачуне запослених код банака или других овлашћених организација за платни промет. </w:t>
      </w:r>
    </w:p>
    <w:p w:rsidR="00BC1E49" w:rsidRPr="00A5282F" w:rsidRDefault="00BC1E49" w:rsidP="00BC1E49">
      <w:pPr>
        <w:ind w:right="27"/>
        <w:jc w:val="both"/>
        <w:rPr>
          <w:iCs/>
          <w:lang w:val="sr-Cyrl-BA"/>
        </w:rPr>
      </w:pPr>
      <w:r w:rsidRPr="00A5282F">
        <w:rPr>
          <w:iCs/>
          <w:lang w:val="sr-Cyrl-BA"/>
        </w:rPr>
        <w:tab/>
        <w:t xml:space="preserve">(3) Буџетски корисници који имају директну конекцију на систем Јединственог рачуна трезора дужни су да податке за обрачун личних примања унесу у систем трезора до 15. у мјесецу за претходни мјесец. </w:t>
      </w:r>
    </w:p>
    <w:p w:rsidR="00BC1E49" w:rsidRPr="00A5282F" w:rsidRDefault="00BC1E49" w:rsidP="00BC1E49">
      <w:pPr>
        <w:ind w:right="27"/>
        <w:jc w:val="both"/>
        <w:rPr>
          <w:iCs/>
          <w:lang w:val="sr-Cyrl-BA"/>
        </w:rPr>
      </w:pPr>
      <w:r w:rsidRPr="00A5282F">
        <w:rPr>
          <w:iCs/>
          <w:lang w:val="sr-Cyrl-BA"/>
        </w:rPr>
        <w:tab/>
        <w:t xml:space="preserve">(4) Буџетски корисници који немају директну конекцију на систем Јединственог рачуна трезора дужни су да податке за обрачун личних примања доставе на унос одговарајућој организационој јединици министарства у чијој је надлежности унос података до десетог у мјесецу за претходни мјесец. </w:t>
      </w:r>
    </w:p>
    <w:p w:rsidR="00BC1E49" w:rsidRPr="00A5282F" w:rsidRDefault="00BC1E49" w:rsidP="00BC1E49">
      <w:pPr>
        <w:ind w:right="27"/>
        <w:jc w:val="both"/>
        <w:rPr>
          <w:iCs/>
          <w:lang w:val="sr-Cyrl-BA"/>
        </w:rPr>
      </w:pPr>
      <w:r w:rsidRPr="00A5282F">
        <w:rPr>
          <w:iCs/>
          <w:lang w:val="sr-Cyrl-BA"/>
        </w:rPr>
        <w:tab/>
        <w:t>(5) Исплата пензија, осталих права из пензијског и инвалидског осигурања, породичних, личних и цивилних инвалиднина врши се преносом средстава са Јединственог рачуна трезора на рачуне корисника код банака или других овлашћених организација за платни промет, односно поштански саобраћај.</w:t>
      </w:r>
    </w:p>
    <w:p w:rsidR="00BC1E49" w:rsidRDefault="00BC1E49" w:rsidP="00BC1E49">
      <w:pPr>
        <w:ind w:right="27"/>
        <w:jc w:val="both"/>
        <w:rPr>
          <w:iCs/>
        </w:rPr>
      </w:pPr>
      <w:r w:rsidRPr="00A5282F">
        <w:rPr>
          <w:iCs/>
          <w:lang w:val="sr-Cyrl-BA"/>
        </w:rPr>
        <w:tab/>
      </w:r>
    </w:p>
    <w:p w:rsidR="006670A4" w:rsidRPr="006670A4" w:rsidRDefault="006670A4" w:rsidP="00BC1E49">
      <w:pPr>
        <w:ind w:right="27"/>
        <w:jc w:val="both"/>
        <w:rPr>
          <w:iCs/>
        </w:rPr>
      </w:pPr>
    </w:p>
    <w:p w:rsidR="00BC1E49" w:rsidRPr="00A5282F" w:rsidRDefault="00BC1E49" w:rsidP="00BC1E49">
      <w:pPr>
        <w:ind w:right="27"/>
        <w:jc w:val="center"/>
        <w:rPr>
          <w:iCs/>
          <w:lang w:val="sr-Cyrl-BA"/>
        </w:rPr>
      </w:pPr>
      <w:r w:rsidRPr="00A5282F">
        <w:rPr>
          <w:iCs/>
          <w:lang w:val="sr-Cyrl-BA"/>
        </w:rPr>
        <w:t>Члан 18.</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iCs/>
          <w:lang w:val="sr-Cyrl-BA"/>
        </w:rPr>
        <w:tab/>
        <w:t xml:space="preserve"> Измиривање обавеза по основу издатака из члана 9. овог закона врши се у складу са интерним процедурама Министарства финансија.</w:t>
      </w:r>
    </w:p>
    <w:p w:rsidR="00BC1E49" w:rsidRPr="00A5282F" w:rsidRDefault="00BC1E49" w:rsidP="00BC1E49">
      <w:pPr>
        <w:ind w:right="27"/>
        <w:rPr>
          <w:iCs/>
          <w:lang w:val="sr-Cyrl-BA"/>
        </w:rPr>
      </w:pPr>
    </w:p>
    <w:p w:rsidR="006670A4" w:rsidRDefault="006670A4"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EF6FAF" w:rsidRDefault="00EF6FAF" w:rsidP="00BC1E49">
      <w:pPr>
        <w:ind w:right="27"/>
        <w:jc w:val="center"/>
        <w:rPr>
          <w:iCs/>
        </w:rPr>
      </w:pPr>
    </w:p>
    <w:p w:rsidR="00BC1E49" w:rsidRPr="00A5282F" w:rsidRDefault="00BC1E49" w:rsidP="00BC1E49">
      <w:pPr>
        <w:ind w:right="27"/>
        <w:jc w:val="center"/>
        <w:rPr>
          <w:iCs/>
          <w:lang w:val="sr-Cyrl-BA"/>
        </w:rPr>
      </w:pPr>
      <w:r w:rsidRPr="00A5282F">
        <w:rPr>
          <w:iCs/>
          <w:lang w:val="sr-Cyrl-BA"/>
        </w:rPr>
        <w:lastRenderedPageBreak/>
        <w:t>Члан 19.</w:t>
      </w:r>
    </w:p>
    <w:p w:rsidR="00BC1E49" w:rsidRPr="00A5282F" w:rsidRDefault="00BC1E49" w:rsidP="00BC1E49">
      <w:pPr>
        <w:tabs>
          <w:tab w:val="left" w:pos="360"/>
          <w:tab w:val="left" w:pos="450"/>
        </w:tabs>
        <w:ind w:right="27"/>
        <w:jc w:val="both"/>
        <w:rPr>
          <w:iCs/>
          <w:lang w:val="sr-Cyrl-BA"/>
        </w:rPr>
      </w:pPr>
    </w:p>
    <w:p w:rsidR="00BC1E49" w:rsidRPr="00A5282F" w:rsidRDefault="00BC1E49" w:rsidP="00BC1E49">
      <w:pPr>
        <w:tabs>
          <w:tab w:val="left" w:pos="360"/>
          <w:tab w:val="left" w:pos="450"/>
        </w:tabs>
        <w:ind w:right="27"/>
        <w:jc w:val="both"/>
        <w:rPr>
          <w:lang w:val="sr-Cyrl-BA"/>
        </w:rPr>
      </w:pPr>
      <w:r w:rsidRPr="00A5282F">
        <w:rPr>
          <w:iCs/>
          <w:lang w:val="sr-Cyrl-BA"/>
        </w:rPr>
        <w:tab/>
      </w:r>
      <w:r w:rsidRPr="00A5282F">
        <w:rPr>
          <w:iCs/>
          <w:lang w:val="sr-Cyrl-BA"/>
        </w:rPr>
        <w:tab/>
      </w:r>
      <w:r w:rsidRPr="00A5282F">
        <w:rPr>
          <w:iCs/>
          <w:lang w:val="sr-Cyrl-BA"/>
        </w:rPr>
        <w:tab/>
        <w:t>Накнаде по разним основама, наплаћене по посебним законима, усмјеравају се и троше у складу са Одлуком о усвајању Буџета Републике Српске за 2022. годину</w:t>
      </w:r>
      <w:r w:rsidRPr="00A5282F">
        <w:rPr>
          <w:lang w:val="sr-Cyrl-BA"/>
        </w:rPr>
        <w:t>.</w:t>
      </w:r>
    </w:p>
    <w:p w:rsidR="00BC1E49" w:rsidRPr="00A5282F" w:rsidRDefault="00BC1E49" w:rsidP="00BC1E49">
      <w:pPr>
        <w:tabs>
          <w:tab w:val="left" w:pos="360"/>
          <w:tab w:val="left" w:pos="450"/>
        </w:tabs>
        <w:ind w:right="27"/>
        <w:jc w:val="both"/>
        <w:rPr>
          <w:iCs/>
          <w:lang w:val="sr-Cyrl-BA"/>
        </w:rPr>
      </w:pPr>
    </w:p>
    <w:p w:rsidR="006670A4" w:rsidRDefault="006670A4"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20.</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iCs/>
          <w:lang w:val="sr-Cyrl-BA"/>
        </w:rPr>
        <w:tab/>
        <w:t>Буџетски корисници дужни су да се у поступку набавке имовине, робе, материјала и вршења услуга придржавају одредаба Закона о јавним набавкама Босне и Херцеговине, као и процедура о обавезној примјени модула набавки.</w:t>
      </w:r>
    </w:p>
    <w:p w:rsidR="00BC1E49" w:rsidRPr="00A5282F" w:rsidRDefault="00BC1E49" w:rsidP="00BC1E49">
      <w:pPr>
        <w:ind w:right="27"/>
        <w:rPr>
          <w:iCs/>
          <w:lang w:val="sr-Cyrl-BA"/>
        </w:rPr>
      </w:pPr>
    </w:p>
    <w:p w:rsidR="006670A4" w:rsidRDefault="006670A4"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21.</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iCs/>
          <w:lang w:val="sr-Cyrl-BA"/>
        </w:rPr>
        <w:tab/>
        <w:t>Контролу намјенског коришћења и утрошка средстава, као и поступања буџетских корисника у складу са овим законом, врши Министарство финансија.</w:t>
      </w:r>
    </w:p>
    <w:p w:rsidR="00BC1E49" w:rsidRPr="00A5282F" w:rsidRDefault="00BC1E49" w:rsidP="00BC1E49">
      <w:pPr>
        <w:ind w:right="27"/>
        <w:rPr>
          <w:iCs/>
          <w:lang w:val="sr-Cyrl-BA"/>
        </w:rPr>
      </w:pPr>
    </w:p>
    <w:p w:rsidR="006670A4" w:rsidRDefault="006670A4" w:rsidP="00BC1E49">
      <w:pPr>
        <w:ind w:right="27"/>
        <w:jc w:val="center"/>
        <w:rPr>
          <w:iCs/>
        </w:rPr>
      </w:pPr>
    </w:p>
    <w:p w:rsidR="006670A4" w:rsidRDefault="006670A4"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22.</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iCs/>
          <w:lang w:val="sr-Cyrl-BA"/>
        </w:rPr>
        <w:tab/>
        <w:t>(1) Сви буџетски корисници дужни су да у року од 15 дана од дана оснивања или настанка промјене у организацији или статусу доставе измјене на Обрасцу Регистра буџетских корисника ради ажурирања података у Регистру.</w:t>
      </w:r>
    </w:p>
    <w:p w:rsidR="00BC1E49" w:rsidRPr="00A5282F" w:rsidRDefault="00BC1E49" w:rsidP="00BC1E49">
      <w:pPr>
        <w:ind w:right="27" w:firstLine="720"/>
        <w:jc w:val="both"/>
        <w:rPr>
          <w:iCs/>
          <w:lang w:val="sr-Cyrl-BA"/>
        </w:rPr>
      </w:pPr>
      <w:r w:rsidRPr="00A5282F">
        <w:rPr>
          <w:iCs/>
          <w:lang w:val="sr-Cyrl-BA"/>
        </w:rPr>
        <w:t>(2) Буџетски корисници, уз Образац из става 1. овог члана, дужни су да доставе документацију која потврђује настале промјене у складу са Правилником о критеријумима за стицање статуса буџетског корисника.</w:t>
      </w:r>
    </w:p>
    <w:p w:rsidR="00BC1E49" w:rsidRPr="00A5282F" w:rsidRDefault="00BC1E49" w:rsidP="00BC1E49">
      <w:pPr>
        <w:ind w:right="27" w:firstLine="720"/>
        <w:jc w:val="both"/>
        <w:rPr>
          <w:iCs/>
          <w:lang w:val="sr-Cyrl-BA"/>
        </w:rPr>
      </w:pPr>
      <w:r w:rsidRPr="00A5282F">
        <w:rPr>
          <w:iCs/>
          <w:lang w:val="sr-Cyrl-BA"/>
        </w:rPr>
        <w:t>(3) Регистар буџетских корисника води и ажурира Министарство финансија.</w:t>
      </w:r>
    </w:p>
    <w:p w:rsidR="00BC1E49" w:rsidRPr="00A5282F" w:rsidRDefault="00BC1E49" w:rsidP="00BC1E49">
      <w:pPr>
        <w:ind w:right="27"/>
        <w:jc w:val="center"/>
        <w:rPr>
          <w:iCs/>
          <w:lang w:val="sr-Cyrl-BA"/>
        </w:rPr>
      </w:pPr>
    </w:p>
    <w:p w:rsidR="006670A4" w:rsidRDefault="006670A4"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23.</w:t>
      </w:r>
    </w:p>
    <w:p w:rsidR="00BC1E49" w:rsidRPr="00A5282F" w:rsidRDefault="00BC1E49" w:rsidP="00BC1E49">
      <w:pPr>
        <w:tabs>
          <w:tab w:val="center" w:pos="4819"/>
          <w:tab w:val="left" w:pos="5737"/>
        </w:tabs>
        <w:ind w:right="27"/>
        <w:rPr>
          <w:iCs/>
          <w:lang w:val="sr-Cyrl-BA"/>
        </w:rPr>
      </w:pPr>
    </w:p>
    <w:p w:rsidR="00BC1E49" w:rsidRPr="00A5282F" w:rsidRDefault="00BC1E49" w:rsidP="00BC1E49">
      <w:pPr>
        <w:ind w:right="27"/>
        <w:jc w:val="both"/>
        <w:rPr>
          <w:iCs/>
          <w:lang w:val="sr-Cyrl-BA"/>
        </w:rPr>
      </w:pPr>
      <w:r w:rsidRPr="00A5282F">
        <w:rPr>
          <w:iCs/>
          <w:lang w:val="sr-Cyrl-BA"/>
        </w:rPr>
        <w:tab/>
        <w:t>(1) У случају да овај закон садржи другачија рјешења у односу на друге законе Републике Српске, у предмету извршења Буџета примјењују се одредбе овог закона.</w:t>
      </w:r>
    </w:p>
    <w:p w:rsidR="00BC1E49" w:rsidRDefault="00BC1E49" w:rsidP="00BC1E49">
      <w:pPr>
        <w:ind w:right="27" w:firstLine="720"/>
        <w:jc w:val="both"/>
      </w:pPr>
      <w:r w:rsidRPr="00A5282F">
        <w:rPr>
          <w:iCs/>
          <w:lang w:val="sr-Cyrl-BA"/>
        </w:rPr>
        <w:t>(2) Уколико су другим законима прописани новчани издаци из Буџета који се разликују од планираних износа по овом закону или по Одлуци о усвајању Буџета Републике Српске за 2022. годину, примјењују се одредбе и планирани износи утврђени овим законом и Одлуком о усвајању Буџета Републике Српске за 2022. годину</w:t>
      </w:r>
      <w:r w:rsidRPr="00A5282F">
        <w:rPr>
          <w:lang w:val="sr-Cyrl-BA"/>
        </w:rPr>
        <w:t>.</w:t>
      </w:r>
    </w:p>
    <w:p w:rsidR="006670A4" w:rsidRPr="006670A4" w:rsidRDefault="006670A4" w:rsidP="00BC1E49">
      <w:pPr>
        <w:ind w:right="27" w:firstLine="720"/>
        <w:jc w:val="both"/>
      </w:pPr>
    </w:p>
    <w:p w:rsidR="00BC1E49" w:rsidRPr="00A5282F" w:rsidRDefault="00BC1E49" w:rsidP="00BC1E49">
      <w:pPr>
        <w:tabs>
          <w:tab w:val="center" w:pos="4819"/>
          <w:tab w:val="left" w:pos="5737"/>
        </w:tabs>
        <w:ind w:right="27"/>
        <w:jc w:val="center"/>
        <w:rPr>
          <w:iCs/>
          <w:lang w:val="sr-Cyrl-BA"/>
        </w:rPr>
      </w:pPr>
      <w:r w:rsidRPr="00A5282F">
        <w:rPr>
          <w:iCs/>
          <w:lang w:val="sr-Cyrl-BA"/>
        </w:rPr>
        <w:t>Члан 24.</w:t>
      </w:r>
    </w:p>
    <w:p w:rsidR="00BC1E49" w:rsidRPr="00A5282F" w:rsidRDefault="00BC1E49" w:rsidP="00BC1E49">
      <w:pPr>
        <w:tabs>
          <w:tab w:val="left" w:pos="360"/>
          <w:tab w:val="left" w:pos="450"/>
        </w:tabs>
        <w:ind w:right="27"/>
        <w:jc w:val="both"/>
        <w:rPr>
          <w:iCs/>
          <w:lang w:val="sr-Cyrl-BA"/>
        </w:rPr>
      </w:pPr>
    </w:p>
    <w:p w:rsidR="00BC1E49" w:rsidRPr="00BC1E49" w:rsidRDefault="00BC1E49" w:rsidP="00BC1E49">
      <w:pPr>
        <w:tabs>
          <w:tab w:val="left" w:pos="360"/>
          <w:tab w:val="left" w:pos="450"/>
        </w:tabs>
        <w:ind w:right="27"/>
        <w:jc w:val="both"/>
        <w:rPr>
          <w:iCs/>
        </w:rPr>
      </w:pPr>
      <w:r w:rsidRPr="00A5282F">
        <w:rPr>
          <w:iCs/>
          <w:lang w:val="sr-Cyrl-BA"/>
        </w:rPr>
        <w:tab/>
      </w:r>
      <w:r w:rsidRPr="00A5282F">
        <w:rPr>
          <w:iCs/>
          <w:lang w:val="sr-Cyrl-BA"/>
        </w:rPr>
        <w:tab/>
      </w:r>
      <w:r w:rsidRPr="00A5282F">
        <w:rPr>
          <w:iCs/>
          <w:lang w:val="sr-Cyrl-BA"/>
        </w:rPr>
        <w:tab/>
        <w:t>Пренос средстава из Буџета у Буџет заједничких институција Босне и Херцеговине може се вршити искључиво на основу одобрења Наро</w:t>
      </w:r>
      <w:r>
        <w:rPr>
          <w:iCs/>
          <w:lang w:val="sr-Cyrl-BA"/>
        </w:rPr>
        <w:t>дне скупштине Републике Српске.</w:t>
      </w:r>
    </w:p>
    <w:p w:rsidR="006670A4" w:rsidRDefault="006670A4" w:rsidP="00BC1E49">
      <w:pPr>
        <w:tabs>
          <w:tab w:val="center" w:pos="4819"/>
          <w:tab w:val="left" w:pos="5737"/>
        </w:tabs>
        <w:ind w:right="27"/>
        <w:jc w:val="center"/>
        <w:rPr>
          <w:iCs/>
        </w:rPr>
      </w:pPr>
    </w:p>
    <w:p w:rsidR="00EF6FAF" w:rsidRDefault="00EF6FAF" w:rsidP="00BC1E49">
      <w:pPr>
        <w:tabs>
          <w:tab w:val="center" w:pos="4819"/>
          <w:tab w:val="left" w:pos="5737"/>
        </w:tabs>
        <w:ind w:right="27"/>
        <w:jc w:val="center"/>
        <w:rPr>
          <w:iCs/>
        </w:rPr>
      </w:pPr>
    </w:p>
    <w:p w:rsidR="00EF6FAF" w:rsidRDefault="00EF6FAF" w:rsidP="00BC1E49">
      <w:pPr>
        <w:tabs>
          <w:tab w:val="center" w:pos="4819"/>
          <w:tab w:val="left" w:pos="5737"/>
        </w:tabs>
        <w:ind w:right="27"/>
        <w:jc w:val="center"/>
        <w:rPr>
          <w:iCs/>
        </w:rPr>
      </w:pPr>
    </w:p>
    <w:p w:rsidR="00EF6FAF" w:rsidRDefault="00EF6FAF" w:rsidP="00BC1E49">
      <w:pPr>
        <w:tabs>
          <w:tab w:val="center" w:pos="4819"/>
          <w:tab w:val="left" w:pos="5737"/>
        </w:tabs>
        <w:ind w:right="27"/>
        <w:jc w:val="center"/>
        <w:rPr>
          <w:iCs/>
        </w:rPr>
      </w:pPr>
    </w:p>
    <w:p w:rsidR="00BC1E49" w:rsidRPr="00A5282F" w:rsidRDefault="00BC1E49" w:rsidP="00BC1E49">
      <w:pPr>
        <w:tabs>
          <w:tab w:val="center" w:pos="4819"/>
          <w:tab w:val="left" w:pos="5737"/>
        </w:tabs>
        <w:ind w:right="27"/>
        <w:jc w:val="center"/>
        <w:rPr>
          <w:iCs/>
          <w:lang w:val="sr-Cyrl-BA"/>
        </w:rPr>
      </w:pPr>
      <w:r w:rsidRPr="00A5282F">
        <w:rPr>
          <w:iCs/>
          <w:lang w:val="sr-Cyrl-BA"/>
        </w:rPr>
        <w:lastRenderedPageBreak/>
        <w:t>Члан 25.</w:t>
      </w:r>
    </w:p>
    <w:p w:rsidR="00BC1E49" w:rsidRPr="00A5282F" w:rsidRDefault="00BC1E49" w:rsidP="00BC1E49">
      <w:pPr>
        <w:tabs>
          <w:tab w:val="center" w:pos="4819"/>
          <w:tab w:val="left" w:pos="5633"/>
        </w:tabs>
        <w:ind w:right="27"/>
        <w:rPr>
          <w:iCs/>
          <w:lang w:val="sr-Cyrl-BA"/>
        </w:rPr>
      </w:pPr>
    </w:p>
    <w:p w:rsidR="00BC1E49" w:rsidRPr="00A5282F" w:rsidRDefault="00BC1E49" w:rsidP="00BC1E49">
      <w:pPr>
        <w:ind w:right="27" w:firstLine="567"/>
        <w:jc w:val="both"/>
        <w:rPr>
          <w:iCs/>
          <w:lang w:val="sr-Cyrl-BA"/>
        </w:rPr>
      </w:pPr>
      <w:r w:rsidRPr="00A5282F">
        <w:rPr>
          <w:iCs/>
          <w:lang w:val="sr-Cyrl-BA"/>
        </w:rPr>
        <w:tab/>
        <w:t>Новчаном казном од 1.000 КМ до 3.000 КМ казниће се за прекршај одговорно лице буџетског корисника, ако:</w:t>
      </w:r>
    </w:p>
    <w:p w:rsidR="00BC1E49" w:rsidRPr="00A5282F" w:rsidRDefault="00BC1E49" w:rsidP="00BC1E49">
      <w:pPr>
        <w:ind w:right="27" w:firstLine="567"/>
        <w:jc w:val="both"/>
        <w:rPr>
          <w:iCs/>
          <w:lang w:val="sr-Cyrl-BA"/>
        </w:rPr>
      </w:pPr>
      <w:r w:rsidRPr="00A5282F">
        <w:rPr>
          <w:iCs/>
          <w:lang w:val="sr-Cyrl-BA"/>
        </w:rPr>
        <w:tab/>
        <w:t>1) приходе буџета не обрачуна, не књижи и не уплати на одговарајући рачун и у прописаном року (члан 3),</w:t>
      </w:r>
    </w:p>
    <w:p w:rsidR="00BC1E49" w:rsidRPr="00A5282F" w:rsidRDefault="00BC1E49" w:rsidP="00BC1E49">
      <w:pPr>
        <w:ind w:right="27" w:firstLine="567"/>
        <w:jc w:val="both"/>
        <w:rPr>
          <w:iCs/>
          <w:lang w:val="sr-Cyrl-BA"/>
        </w:rPr>
      </w:pPr>
      <w:r w:rsidRPr="00A5282F">
        <w:rPr>
          <w:iCs/>
          <w:lang w:val="sr-Cyrl-BA"/>
        </w:rPr>
        <w:tab/>
        <w:t>2) властите приходе користи супротно или без одобрења интерног плана и програма Владе или Буџета (члан 3),</w:t>
      </w:r>
    </w:p>
    <w:p w:rsidR="00BC1E49" w:rsidRPr="00A5282F" w:rsidRDefault="00BC1E49" w:rsidP="00BC1E49">
      <w:pPr>
        <w:ind w:right="27" w:firstLine="567"/>
        <w:jc w:val="both"/>
        <w:rPr>
          <w:iCs/>
          <w:lang w:val="sr-Cyrl-BA"/>
        </w:rPr>
      </w:pPr>
      <w:r w:rsidRPr="00A5282F">
        <w:rPr>
          <w:iCs/>
          <w:lang w:val="sr-Cyrl-BA"/>
        </w:rPr>
        <w:tab/>
        <w:t>3) користи средства за набавку нефинансијске имовине у сталним средствима и буџетска средства за субвенције и грантове без добијања сагласности Владе на план утрошка тих средстава или прије спровођења процедуре прописане Законом о јавним набавкама Босне и Херцеговине (члан 5),</w:t>
      </w:r>
    </w:p>
    <w:p w:rsidR="00BC1E49" w:rsidRPr="00A5282F" w:rsidRDefault="00BC1E49" w:rsidP="00BC1E49">
      <w:pPr>
        <w:ind w:right="27" w:firstLine="567"/>
        <w:jc w:val="both"/>
        <w:rPr>
          <w:iCs/>
          <w:lang w:val="sr-Cyrl-BA"/>
        </w:rPr>
      </w:pPr>
      <w:r w:rsidRPr="00A5282F">
        <w:rPr>
          <w:iCs/>
          <w:lang w:val="sr-Cyrl-BA"/>
        </w:rPr>
        <w:tab/>
        <w:t xml:space="preserve">4) новчана средства буџетског корисника не користи руководећи се начелима рационалности и штедње (члан 6), </w:t>
      </w:r>
    </w:p>
    <w:p w:rsidR="00BC1E49" w:rsidRPr="00A5282F" w:rsidRDefault="00BC1E49" w:rsidP="00BC1E49">
      <w:pPr>
        <w:ind w:right="27" w:firstLine="567"/>
        <w:jc w:val="both"/>
        <w:rPr>
          <w:iCs/>
          <w:lang w:val="sr-Cyrl-BA"/>
        </w:rPr>
      </w:pPr>
      <w:r w:rsidRPr="00A5282F">
        <w:rPr>
          <w:iCs/>
          <w:lang w:val="sr-Cyrl-BA"/>
        </w:rPr>
        <w:tab/>
        <w:t>5) сачини обрасце за трезорско пословање буџетских корисника на основу невјеродостојних књиговодствених исправа или непостојећих пословних промјена (члан 11),</w:t>
      </w:r>
    </w:p>
    <w:p w:rsidR="00BC1E49" w:rsidRPr="00A5282F" w:rsidRDefault="00BC1E49" w:rsidP="00BC1E49">
      <w:pPr>
        <w:ind w:right="27" w:firstLine="567"/>
        <w:jc w:val="both"/>
        <w:rPr>
          <w:iCs/>
          <w:lang w:val="sr-Cyrl-BA"/>
        </w:rPr>
      </w:pPr>
      <w:r w:rsidRPr="00A5282F">
        <w:rPr>
          <w:iCs/>
          <w:lang w:val="sr-Cyrl-BA"/>
        </w:rPr>
        <w:tab/>
        <w:t>6) не унесе вјеродостојне податке у систем трезора, односно помоћне књиге и Главну књигу трезора (члан 12),</w:t>
      </w:r>
    </w:p>
    <w:p w:rsidR="006670A4" w:rsidRPr="003D4369" w:rsidRDefault="00BC1E49" w:rsidP="003D4369">
      <w:pPr>
        <w:ind w:right="27" w:firstLine="567"/>
        <w:jc w:val="both"/>
        <w:rPr>
          <w:iCs/>
        </w:rPr>
      </w:pPr>
      <w:r w:rsidRPr="00A5282F">
        <w:rPr>
          <w:iCs/>
          <w:lang w:val="sr-Cyrl-BA"/>
        </w:rPr>
        <w:tab/>
        <w:t>7) исплату плата и осталих личних примања не врши на рачуне запослених (члан 17),</w:t>
      </w:r>
    </w:p>
    <w:p w:rsidR="00BC1E49" w:rsidRPr="00A5282F" w:rsidRDefault="00BC1E49" w:rsidP="00BC1E49">
      <w:pPr>
        <w:ind w:right="27" w:firstLine="567"/>
        <w:jc w:val="both"/>
        <w:rPr>
          <w:iCs/>
          <w:lang w:val="sr-Cyrl-BA"/>
        </w:rPr>
      </w:pPr>
      <w:r w:rsidRPr="00A5282F">
        <w:rPr>
          <w:iCs/>
          <w:lang w:val="sr-Cyrl-BA"/>
        </w:rPr>
        <w:tab/>
        <w:t>8) у поступку набавке имовине, робе, материјала и услуга не поступа у складу са процедурама из модула набавки (члан 20),</w:t>
      </w:r>
    </w:p>
    <w:p w:rsidR="00BC1E49" w:rsidRPr="00A5282F" w:rsidRDefault="00BC1E49" w:rsidP="00BC1E49">
      <w:pPr>
        <w:ind w:right="27" w:firstLine="567"/>
        <w:jc w:val="both"/>
        <w:rPr>
          <w:iCs/>
          <w:lang w:val="sr-Cyrl-BA"/>
        </w:rPr>
      </w:pPr>
      <w:r w:rsidRPr="00A5282F">
        <w:rPr>
          <w:iCs/>
          <w:lang w:val="sr-Cyrl-BA"/>
        </w:rPr>
        <w:tab/>
        <w:t xml:space="preserve">9) не спроведе поступак регистровања у Министарству финансија у року од 15 дана од дана настанка промјене у организацији и статусу (члан 22). </w:t>
      </w:r>
    </w:p>
    <w:p w:rsidR="00BC1E49" w:rsidRPr="00A5282F" w:rsidRDefault="00BC1E49" w:rsidP="00BC1E49">
      <w:pPr>
        <w:ind w:right="27"/>
        <w:jc w:val="both"/>
        <w:rPr>
          <w:iCs/>
          <w:lang w:val="sr-Cyrl-BA"/>
        </w:rPr>
      </w:pPr>
    </w:p>
    <w:p w:rsidR="00BC1E49" w:rsidRPr="00A5282F" w:rsidRDefault="00BC1E49" w:rsidP="00BC1E49">
      <w:pPr>
        <w:ind w:right="27"/>
        <w:jc w:val="center"/>
        <w:rPr>
          <w:iCs/>
          <w:lang w:val="sr-Cyrl-BA"/>
        </w:rPr>
      </w:pPr>
      <w:r w:rsidRPr="00A5282F">
        <w:rPr>
          <w:iCs/>
          <w:lang w:val="sr-Cyrl-BA"/>
        </w:rPr>
        <w:t>Члан 26.</w:t>
      </w:r>
    </w:p>
    <w:p w:rsidR="00BC1E49" w:rsidRPr="00A5282F" w:rsidRDefault="00BC1E49" w:rsidP="00BC1E49">
      <w:pPr>
        <w:ind w:right="27"/>
        <w:jc w:val="center"/>
        <w:rPr>
          <w:iCs/>
          <w:lang w:val="sr-Cyrl-BA"/>
        </w:rPr>
      </w:pPr>
    </w:p>
    <w:p w:rsidR="00BC1E49" w:rsidRPr="00A5282F" w:rsidRDefault="00BC1E49" w:rsidP="00BC1E49">
      <w:pPr>
        <w:ind w:right="27"/>
        <w:jc w:val="both"/>
        <w:rPr>
          <w:iCs/>
          <w:lang w:val="sr-Cyrl-BA"/>
        </w:rPr>
      </w:pPr>
      <w:r w:rsidRPr="00A5282F">
        <w:rPr>
          <w:iCs/>
          <w:lang w:val="sr-Cyrl-BA"/>
        </w:rPr>
        <w:tab/>
        <w:t>Новчаном казном од 1.000 КМ до 3.000 КМ казниће се за прекршај одговорно лице у Министарству финансија ако се не придржава одредбе члана 18. овог закона.</w:t>
      </w:r>
    </w:p>
    <w:p w:rsidR="00BC1E49" w:rsidRPr="00BC1E49" w:rsidRDefault="00BC1E49" w:rsidP="00BC1E49">
      <w:pPr>
        <w:ind w:right="27"/>
        <w:jc w:val="center"/>
        <w:rPr>
          <w:iCs/>
        </w:rPr>
      </w:pPr>
    </w:p>
    <w:p w:rsidR="00BC1E49" w:rsidRPr="00A5282F" w:rsidRDefault="00BC1E49" w:rsidP="00BC1E49">
      <w:pPr>
        <w:ind w:right="27"/>
        <w:jc w:val="center"/>
        <w:rPr>
          <w:iCs/>
          <w:lang w:val="sr-Cyrl-BA"/>
        </w:rPr>
      </w:pPr>
      <w:r w:rsidRPr="00A5282F">
        <w:rPr>
          <w:iCs/>
          <w:lang w:val="sr-Cyrl-BA"/>
        </w:rPr>
        <w:t>Члан 27.</w:t>
      </w:r>
    </w:p>
    <w:p w:rsidR="00BC1E49" w:rsidRPr="00A5282F" w:rsidRDefault="00BC1E49" w:rsidP="00BC1E49">
      <w:pPr>
        <w:tabs>
          <w:tab w:val="left" w:pos="360"/>
          <w:tab w:val="left" w:pos="450"/>
          <w:tab w:val="left" w:pos="540"/>
        </w:tabs>
        <w:ind w:right="27"/>
        <w:jc w:val="both"/>
        <w:rPr>
          <w:iCs/>
          <w:lang w:val="sr-Cyrl-BA"/>
        </w:rPr>
      </w:pPr>
    </w:p>
    <w:p w:rsidR="00BC1E49" w:rsidRPr="00A5282F" w:rsidRDefault="00BC1E49" w:rsidP="00BC1E49">
      <w:pPr>
        <w:ind w:right="27" w:firstLine="720"/>
        <w:jc w:val="both"/>
        <w:rPr>
          <w:iCs/>
          <w:lang w:val="sr-Cyrl-BA"/>
        </w:rPr>
      </w:pPr>
      <w:r w:rsidRPr="00A5282F">
        <w:rPr>
          <w:iCs/>
          <w:lang w:val="sr-Cyrl-BA"/>
        </w:rPr>
        <w:t>Овај закон ступа на снагу наредног дана од дана објављивања у „Службеном гласнику Републике Српске“.</w:t>
      </w:r>
    </w:p>
    <w:p w:rsidR="00BC1E49" w:rsidRDefault="00BC1E49" w:rsidP="00BC1E49">
      <w:pPr>
        <w:keepNext/>
        <w:ind w:right="27"/>
        <w:jc w:val="both"/>
        <w:outlineLvl w:val="3"/>
        <w:rPr>
          <w:iCs/>
        </w:rPr>
      </w:pPr>
    </w:p>
    <w:p w:rsidR="00BC1E49" w:rsidRDefault="00BC1E49" w:rsidP="00BC1E49">
      <w:pPr>
        <w:keepNext/>
        <w:ind w:right="27"/>
        <w:jc w:val="both"/>
        <w:outlineLvl w:val="3"/>
        <w:rPr>
          <w:iCs/>
        </w:rPr>
      </w:pPr>
    </w:p>
    <w:p w:rsidR="00BC1E49" w:rsidRPr="00BC1E49" w:rsidRDefault="00BC1E49" w:rsidP="00BC1E49">
      <w:pPr>
        <w:keepNext/>
        <w:ind w:right="27"/>
        <w:jc w:val="both"/>
        <w:outlineLvl w:val="3"/>
        <w:rPr>
          <w:iCs/>
          <w:lang w:val="bs-Cyrl-BA"/>
        </w:rPr>
      </w:pPr>
    </w:p>
    <w:p w:rsidR="00BC1E49" w:rsidRPr="00A5282F" w:rsidRDefault="00BC1E49" w:rsidP="00BC1E49">
      <w:pPr>
        <w:keepNext/>
        <w:ind w:right="27"/>
        <w:jc w:val="both"/>
        <w:outlineLvl w:val="3"/>
        <w:rPr>
          <w:iCs/>
          <w:lang w:val="sr-Cyrl-BA"/>
        </w:rPr>
      </w:pPr>
    </w:p>
    <w:p w:rsidR="00BC1E49" w:rsidRPr="00A5282F" w:rsidRDefault="00BC1E49" w:rsidP="00BC1E49">
      <w:pPr>
        <w:keepNext/>
        <w:tabs>
          <w:tab w:val="center" w:pos="7560"/>
        </w:tabs>
        <w:ind w:right="27"/>
        <w:jc w:val="both"/>
        <w:outlineLvl w:val="3"/>
        <w:rPr>
          <w:iCs/>
          <w:lang w:val="sr-Cyrl-BA"/>
        </w:rPr>
      </w:pPr>
      <w:r w:rsidRPr="00A5282F">
        <w:rPr>
          <w:iCs/>
          <w:lang w:val="sr-Cyrl-BA"/>
        </w:rPr>
        <w:t>Број:</w:t>
      </w:r>
      <w:r>
        <w:rPr>
          <w:iCs/>
          <w:lang w:val="sr-Cyrl-BA"/>
        </w:rPr>
        <w:t xml:space="preserve"> 02/1-021-</w:t>
      </w:r>
      <w:r w:rsidR="00F23F76">
        <w:rPr>
          <w:iCs/>
        </w:rPr>
        <w:t>1059</w:t>
      </w:r>
      <w:bookmarkStart w:id="0" w:name="_GoBack"/>
      <w:bookmarkEnd w:id="0"/>
      <w:r>
        <w:rPr>
          <w:iCs/>
          <w:lang w:val="sr-Cyrl-BA"/>
        </w:rPr>
        <w:t>/21</w:t>
      </w:r>
      <w:r w:rsidRPr="00A5282F">
        <w:rPr>
          <w:iCs/>
          <w:lang w:val="sr-Cyrl-BA"/>
        </w:rPr>
        <w:tab/>
      </w:r>
      <w:r>
        <w:rPr>
          <w:iCs/>
          <w:lang w:val="sr-Cyrl-BA"/>
        </w:rPr>
        <w:t>ПОТ</w:t>
      </w:r>
      <w:r w:rsidRPr="00A5282F">
        <w:rPr>
          <w:iCs/>
          <w:lang w:val="sr-Cyrl-BA"/>
        </w:rPr>
        <w:t xml:space="preserve">ПРЕДСЈЕДНИК </w:t>
      </w:r>
    </w:p>
    <w:p w:rsidR="00BC1E49" w:rsidRPr="00A5282F" w:rsidRDefault="00BC1E49" w:rsidP="00BC1E49">
      <w:pPr>
        <w:keepNext/>
        <w:tabs>
          <w:tab w:val="center" w:pos="7560"/>
        </w:tabs>
        <w:ind w:right="27"/>
        <w:jc w:val="both"/>
        <w:outlineLvl w:val="3"/>
        <w:rPr>
          <w:iCs/>
          <w:lang w:val="sr-Cyrl-BA"/>
        </w:rPr>
      </w:pPr>
      <w:r w:rsidRPr="00A5282F">
        <w:rPr>
          <w:iCs/>
          <w:lang w:val="sr-Cyrl-BA"/>
        </w:rPr>
        <w:t>Датум:</w:t>
      </w:r>
      <w:r w:rsidR="00B25264">
        <w:rPr>
          <w:iCs/>
          <w:lang w:val="sr-Cyrl-BA"/>
        </w:rPr>
        <w:t xml:space="preserve"> </w:t>
      </w:r>
      <w:r w:rsidR="00B25264">
        <w:rPr>
          <w:iCs/>
        </w:rPr>
        <w:t>15</w:t>
      </w:r>
      <w:r>
        <w:rPr>
          <w:iCs/>
          <w:lang w:val="sr-Cyrl-BA"/>
        </w:rPr>
        <w:t>. децембра 2021. године</w:t>
      </w:r>
      <w:r w:rsidRPr="00A5282F">
        <w:rPr>
          <w:iCs/>
          <w:lang w:val="sr-Cyrl-BA"/>
        </w:rPr>
        <w:tab/>
        <w:t>НАРОДНЕ СКУПШТИНЕ</w:t>
      </w:r>
    </w:p>
    <w:p w:rsidR="00BC1E49" w:rsidRPr="00A5282F" w:rsidRDefault="00BC1E49" w:rsidP="00BC1E49">
      <w:pPr>
        <w:keepNext/>
        <w:ind w:right="27"/>
        <w:jc w:val="both"/>
        <w:outlineLvl w:val="3"/>
        <w:rPr>
          <w:iCs/>
          <w:lang w:val="sr-Cyrl-BA"/>
        </w:rPr>
      </w:pPr>
      <w:r w:rsidRPr="00A5282F">
        <w:rPr>
          <w:iCs/>
          <w:lang w:val="sr-Cyrl-BA"/>
        </w:rPr>
        <w:t xml:space="preserve"> </w:t>
      </w:r>
    </w:p>
    <w:p w:rsidR="00BC1E49" w:rsidRPr="00A5282F" w:rsidRDefault="00BC1E49" w:rsidP="00BC1E49">
      <w:pPr>
        <w:tabs>
          <w:tab w:val="center" w:pos="7560"/>
        </w:tabs>
        <w:ind w:right="27"/>
        <w:jc w:val="both"/>
        <w:rPr>
          <w:iCs/>
          <w:lang w:val="sr-Cyrl-BA"/>
        </w:rPr>
      </w:pPr>
      <w:r w:rsidRPr="00A5282F">
        <w:rPr>
          <w:iCs/>
          <w:lang w:val="sr-Cyrl-BA"/>
        </w:rPr>
        <w:tab/>
      </w:r>
      <w:r>
        <w:rPr>
          <w:iCs/>
          <w:lang w:val="sr-Cyrl-BA"/>
        </w:rPr>
        <w:t>Денис Шулић</w:t>
      </w:r>
    </w:p>
    <w:p w:rsidR="00BC1E49" w:rsidRPr="000A6632" w:rsidRDefault="00BC1E49" w:rsidP="00BC1E49">
      <w:pPr>
        <w:tabs>
          <w:tab w:val="center" w:pos="7560"/>
        </w:tabs>
        <w:ind w:right="27"/>
        <w:rPr>
          <w:lang w:val="sr-Cyrl-CS"/>
        </w:rPr>
      </w:pPr>
      <w:r w:rsidRPr="000A6632">
        <w:rPr>
          <w:lang w:val="sr-Cyrl-CS"/>
        </w:rPr>
        <w:t xml:space="preserve"> </w:t>
      </w:r>
    </w:p>
    <w:p w:rsidR="00552D70" w:rsidRDefault="00552D70"/>
    <w:sectPr w:rsidR="00552D70" w:rsidSect="00BC1E49">
      <w:pgSz w:w="11907" w:h="16839" w:code="9"/>
      <w:pgMar w:top="187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3C2"/>
    <w:rsid w:val="0021670C"/>
    <w:rsid w:val="00273C59"/>
    <w:rsid w:val="003D4369"/>
    <w:rsid w:val="00552D70"/>
    <w:rsid w:val="006670A4"/>
    <w:rsid w:val="008E60ED"/>
    <w:rsid w:val="00962744"/>
    <w:rsid w:val="009F564A"/>
    <w:rsid w:val="00A34DA6"/>
    <w:rsid w:val="00A36B20"/>
    <w:rsid w:val="00A6432B"/>
    <w:rsid w:val="00AB766B"/>
    <w:rsid w:val="00B25264"/>
    <w:rsid w:val="00BC1E49"/>
    <w:rsid w:val="00BF60DD"/>
    <w:rsid w:val="00DC0A39"/>
    <w:rsid w:val="00DD7D34"/>
    <w:rsid w:val="00E90017"/>
    <w:rsid w:val="00EF6FAF"/>
    <w:rsid w:val="00F23F76"/>
    <w:rsid w:val="00FB6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E49"/>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BC1E49"/>
    <w:rPr>
      <w:i/>
      <w:iCs/>
    </w:rPr>
  </w:style>
  <w:style w:type="paragraph" w:styleId="BalloonText">
    <w:name w:val="Balloon Text"/>
    <w:basedOn w:val="Normal"/>
    <w:link w:val="BalloonTextChar"/>
    <w:uiPriority w:val="99"/>
    <w:semiHidden/>
    <w:unhideWhenUsed/>
    <w:rsid w:val="00BC1E49"/>
    <w:rPr>
      <w:rFonts w:ascii="Tahoma" w:hAnsi="Tahoma" w:cs="Tahoma"/>
      <w:sz w:val="16"/>
      <w:szCs w:val="16"/>
    </w:rPr>
  </w:style>
  <w:style w:type="character" w:customStyle="1" w:styleId="BalloonTextChar">
    <w:name w:val="Balloon Text Char"/>
    <w:basedOn w:val="DefaultParagraphFont"/>
    <w:link w:val="BalloonText"/>
    <w:uiPriority w:val="99"/>
    <w:semiHidden/>
    <w:rsid w:val="00BC1E4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E49"/>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BC1E49"/>
    <w:rPr>
      <w:i/>
      <w:iCs/>
    </w:rPr>
  </w:style>
  <w:style w:type="paragraph" w:styleId="BalloonText">
    <w:name w:val="Balloon Text"/>
    <w:basedOn w:val="Normal"/>
    <w:link w:val="BalloonTextChar"/>
    <w:uiPriority w:val="99"/>
    <w:semiHidden/>
    <w:unhideWhenUsed/>
    <w:rsid w:val="00BC1E49"/>
    <w:rPr>
      <w:rFonts w:ascii="Tahoma" w:hAnsi="Tahoma" w:cs="Tahoma"/>
      <w:sz w:val="16"/>
      <w:szCs w:val="16"/>
    </w:rPr>
  </w:style>
  <w:style w:type="character" w:customStyle="1" w:styleId="BalloonTextChar">
    <w:name w:val="Balloon Text Char"/>
    <w:basedOn w:val="DefaultParagraphFont"/>
    <w:link w:val="BalloonText"/>
    <w:uiPriority w:val="99"/>
    <w:semiHidden/>
    <w:rsid w:val="00BC1E4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6EBDB-9A7F-404A-946A-E33AABD9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2890</Words>
  <Characters>16478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9</cp:revision>
  <cp:lastPrinted>2021-12-15T13:42:00Z</cp:lastPrinted>
  <dcterms:created xsi:type="dcterms:W3CDTF">2021-12-14T13:58:00Z</dcterms:created>
  <dcterms:modified xsi:type="dcterms:W3CDTF">2021-12-17T14:42:00Z</dcterms:modified>
</cp:coreProperties>
</file>